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2E395">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竞争性磋商</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GW2024-SH561</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厦门海洋职业技术学院工程项目造价年度定点服务单位</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3444E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71E1D1C3">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497BD640">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GW2024-SH561</w:t>
            </w:r>
          </w:p>
          <w:p w14:paraId="2E963B93">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厦门海洋职业技术学院工程项目造价年度定点服务单位</w:t>
            </w:r>
          </w:p>
          <w:p w14:paraId="21572B1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14:paraId="12118BD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90</w:t>
            </w:r>
            <w:r>
              <w:rPr>
                <w:rFonts w:hint="eastAsia" w:cs="宋体" w:asciiTheme="minorEastAsia" w:hAnsiTheme="minorEastAsia"/>
                <w:color w:val="000000" w:themeColor="text1"/>
                <w:sz w:val="24"/>
                <w:szCs w:val="24"/>
              </w:rPr>
              <w:t>万元</w:t>
            </w:r>
          </w:p>
          <w:p w14:paraId="58BD1FB0">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厦门海洋职业技术学院工程项目造价年度定点服务单位</w:t>
            </w:r>
            <w:r>
              <w:rPr>
                <w:rFonts w:hint="eastAsia" w:cs="宋体" w:asciiTheme="minorEastAsia" w:hAnsiTheme="minorEastAsia"/>
                <w:color w:val="000000" w:themeColor="text1"/>
                <w:sz w:val="24"/>
                <w:szCs w:val="24"/>
                <w:lang w:val="en-US" w:eastAsia="zh-CN"/>
              </w:rPr>
              <w:t>,本项目拟确定入围供应商2家、备选供应商2家。</w:t>
            </w:r>
          </w:p>
          <w:p w14:paraId="2E8F9436">
            <w:pPr>
              <w:spacing w:line="360" w:lineRule="auto"/>
              <w:rPr>
                <w:rFonts w:cs="宋体" w:asciiTheme="minorEastAsia" w:hAnsiTheme="minorEastAsia"/>
                <w:color w:val="000000" w:themeColor="text1"/>
                <w:sz w:val="24"/>
                <w:szCs w:val="24"/>
                <w:u w:val="single"/>
              </w:rPr>
            </w:pPr>
            <w:r>
              <w:rPr>
                <w:rFonts w:hint="eastAsia" w:ascii="宋体" w:hAnsi="宋体"/>
                <w:bCs/>
                <w:sz w:val="24"/>
                <w:szCs w:val="24"/>
              </w:rPr>
              <w:t>服务期限：合同签订后两年。服务期内结算金额达到本项目预算金额（两年内合计人民币90万元）或合同期满（以先到为准），则本项目合同自动终止。</w:t>
            </w:r>
          </w:p>
        </w:tc>
      </w:tr>
      <w:tr w14:paraId="5490F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526" w:type="dxa"/>
            <w:vAlign w:val="center"/>
          </w:tcPr>
          <w:p w14:paraId="692B2385">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48F1C34B">
            <w:pPr>
              <w:widowControl/>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供应商应具有独立承担民事责任的能力，并提供营业执照等证明文件的复印件。</w:t>
            </w:r>
          </w:p>
          <w:p w14:paraId="135B9D00">
            <w:pPr>
              <w:widowControl/>
              <w:spacing w:line="360" w:lineRule="auto"/>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单位负责人证明或授权书</w:t>
            </w:r>
            <w:r>
              <w:rPr>
                <w:rFonts w:hint="eastAsia" w:ascii="宋体" w:hAnsi="宋体" w:cs="宋体"/>
                <w:kern w:val="0"/>
                <w:sz w:val="24"/>
                <w:lang w:eastAsia="zh-CN"/>
              </w:rPr>
              <w:t>：</w:t>
            </w:r>
            <w:r>
              <w:rPr>
                <w:rFonts w:hint="eastAsia" w:ascii="宋体" w:hAnsi="宋体" w:cs="宋体"/>
                <w:kern w:val="0"/>
                <w:sz w:val="24"/>
              </w:rPr>
              <w:t>（1）若供应商代表为单位负责人，无需提供授权书，但应提供单位负责人身份证复印件。（2）若供应商代表为单位负责人授权的委托代理人，应提供授权书及供应商代表身份证复印件。</w:t>
            </w:r>
          </w:p>
          <w:p w14:paraId="7C06B262">
            <w:pPr>
              <w:widowControl/>
              <w:spacing w:line="360" w:lineRule="auto"/>
              <w:rPr>
                <w:rFonts w:hint="eastAsia" w:ascii="宋体" w:hAnsi="宋体" w:cs="宋体"/>
                <w:kern w:val="0"/>
                <w:sz w:val="24"/>
              </w:rPr>
            </w:pPr>
            <w:r>
              <w:rPr>
                <w:rFonts w:hint="eastAsia" w:ascii="宋体" w:hAnsi="宋体" w:cs="宋体"/>
                <w:kern w:val="0"/>
                <w:sz w:val="24"/>
                <w:lang w:val="en-US" w:eastAsia="zh-CN"/>
              </w:rPr>
              <w:t>三、</w:t>
            </w:r>
            <w:r>
              <w:rPr>
                <w:rFonts w:hint="eastAsia"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 xml:space="preserve">供应商应提供上一年度的财务报告复印件或银行资信证明复印件或磋商担保函复印件。 </w:t>
            </w:r>
          </w:p>
          <w:p w14:paraId="4E466734">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hint="eastAsia"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供应商应提供响应文件递交截止时间前六个月（不含递交截止时间的当月）中任一月份依法缴纳税收的证明复印件，磋商当月成立或享受税收减免政策的供应商，提供依法缴纳税收承诺书原件（格式自拟）。</w:t>
            </w:r>
          </w:p>
          <w:p w14:paraId="3C245D58">
            <w:pPr>
              <w:widowControl/>
              <w:spacing w:line="360" w:lineRule="auto"/>
              <w:rPr>
                <w:rFonts w:hint="eastAsia" w:ascii="宋体" w:hAnsi="宋体" w:cs="宋体"/>
                <w:kern w:val="0"/>
                <w:sz w:val="24"/>
              </w:rPr>
            </w:pPr>
            <w:r>
              <w:rPr>
                <w:rFonts w:hint="eastAsia" w:ascii="宋体" w:hAnsi="宋体" w:cs="宋体"/>
                <w:kern w:val="0"/>
                <w:sz w:val="24"/>
                <w:lang w:val="en-US" w:eastAsia="zh-CN"/>
              </w:rPr>
              <w:t>五、</w:t>
            </w:r>
            <w:r>
              <w:rPr>
                <w:rFonts w:hint="eastAsia"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应提供响应文件递交截止时间前六个月（不含递交截止时间的当月）中任一月份依法缴纳社会保障资金的证明复印件，磋商当月成立或享受社保减免政策的供应商，提供依法缴纳社会保障资金承诺书原件（格式自拟）。</w:t>
            </w:r>
          </w:p>
          <w:p w14:paraId="0B42B8E2">
            <w:pPr>
              <w:widowControl/>
              <w:spacing w:line="360" w:lineRule="auto"/>
              <w:rPr>
                <w:rFonts w:hint="eastAsia" w:ascii="宋体" w:hAnsi="宋体" w:cs="宋体"/>
                <w:kern w:val="0"/>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kern w:val="0"/>
                <w:sz w:val="24"/>
              </w:rPr>
              <w:t>本项目允许采用“信用承诺制”，即供应商提供资格承诺函即可参加采购活动，在响应文件中无需再提供财务状况报告、依法缴纳税收和社会保障资金的相关证明材料。</w:t>
            </w:r>
          </w:p>
          <w:p w14:paraId="36E0175E">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hint="eastAsia"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供应商应提供具备履行合同所必需设备和专业技术能力的声明函。</w:t>
            </w:r>
          </w:p>
          <w:p w14:paraId="44101E27">
            <w:pPr>
              <w:widowControl/>
              <w:spacing w:line="360" w:lineRule="auto"/>
              <w:rPr>
                <w:rFonts w:hint="eastAsia" w:ascii="宋体" w:hAnsi="宋体" w:cs="宋体"/>
                <w:kern w:val="0"/>
                <w:sz w:val="24"/>
                <w:lang w:eastAsia="zh-CN"/>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p>
          <w:p w14:paraId="2A33F46E">
            <w:pPr>
              <w:widowControl/>
              <w:spacing w:line="360" w:lineRule="auto"/>
              <w:rPr>
                <w:rFonts w:hint="eastAsia"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1、信用信息查询渠道：通过“信用中国”网站（www.creditchina.gov.cn）、中国政府采购网（www.ccgp.gov.cn）、“信用厦门”网站（credit.xm.gov.cn）查询所有供应商的信用信息。</w:t>
            </w:r>
          </w:p>
          <w:p w14:paraId="13AB440D">
            <w:pPr>
              <w:widowControl/>
              <w:spacing w:line="360" w:lineRule="auto"/>
              <w:rPr>
                <w:rFonts w:hint="eastAsia" w:ascii="宋体" w:hAnsi="宋体" w:cs="宋体"/>
                <w:kern w:val="0"/>
                <w:sz w:val="24"/>
              </w:rPr>
            </w:pPr>
            <w:r>
              <w:rPr>
                <w:rFonts w:hint="eastAsia" w:ascii="宋体" w:hAnsi="宋体" w:cs="宋体"/>
                <w:kern w:val="0"/>
                <w:sz w:val="24"/>
              </w:rPr>
              <w:t>2、截止时点：查询供应商响应文件递交截止当天前三年内的信用信息。</w:t>
            </w:r>
          </w:p>
          <w:p w14:paraId="1FD2924B">
            <w:pPr>
              <w:widowControl/>
              <w:spacing w:line="360" w:lineRule="auto"/>
              <w:rPr>
                <w:rFonts w:hint="eastAsia" w:ascii="宋体" w:hAnsi="宋体" w:cs="宋体"/>
                <w:kern w:val="0"/>
                <w:sz w:val="24"/>
              </w:rPr>
            </w:pPr>
            <w:r>
              <w:rPr>
                <w:rFonts w:hint="eastAsia" w:ascii="宋体" w:hAnsi="宋体" w:cs="宋体"/>
                <w:kern w:val="0"/>
                <w:sz w:val="24"/>
              </w:rPr>
              <w:t xml:space="preserve">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w:t>
            </w:r>
          </w:p>
          <w:p w14:paraId="22A31C5E">
            <w:pPr>
              <w:widowControl/>
              <w:spacing w:line="360" w:lineRule="auto"/>
              <w:rPr>
                <w:rFonts w:hint="eastAsia" w:ascii="宋体" w:hAnsi="宋体" w:cs="宋体"/>
                <w:kern w:val="0"/>
                <w:sz w:val="24"/>
              </w:rPr>
            </w:pPr>
            <w:r>
              <w:rPr>
                <w:rFonts w:hint="eastAsia" w:ascii="宋体" w:hAnsi="宋体" w:cs="宋体"/>
                <w:kern w:val="0"/>
                <w:sz w:val="24"/>
              </w:rPr>
              <w:t>4、供应商无需提供信用信息查询结果。若供应商自行提供查询结果的，仍以评审当天查询结果为准。</w:t>
            </w:r>
          </w:p>
          <w:p w14:paraId="17D7868D">
            <w:pPr>
              <w:widowControl/>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九、本项目不接受联合体响应。</w:t>
            </w:r>
          </w:p>
        </w:tc>
      </w:tr>
      <w:tr w14:paraId="379B5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09A0FC2">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6FEE932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8</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27</w:t>
            </w:r>
            <w:r>
              <w:rPr>
                <w:rFonts w:hint="eastAsia" w:asciiTheme="minorEastAsia" w:hAnsiTheme="minorEastAsia"/>
                <w:color w:val="000000" w:themeColor="text1"/>
                <w:sz w:val="24"/>
                <w:szCs w:val="24"/>
              </w:rPr>
              <w:t>日下午17:30时止。</w:t>
            </w:r>
          </w:p>
          <w:p w14:paraId="3550D9C0">
            <w:pPr>
              <w:spacing w:line="360" w:lineRule="auto"/>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获取方式：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14:paraId="01BF39BE">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14:paraId="6459D1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09E8230D">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1FBEC6E2">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24</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9</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30</w:t>
            </w:r>
          </w:p>
          <w:p w14:paraId="5DEAE6FE">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14:paraId="4214FF87">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14:paraId="7CF4B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5C6F01F9">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6A47DAD9">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14:paraId="1E3D1B06">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728F3C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09EE60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2E6DCCDD">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5149F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E47B010">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7F46D14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6A45E842">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highlight w:val="none"/>
                <w:lang w:eastAsia="zh-CN"/>
              </w:rPr>
              <w:t>厦门海洋职业技术学院</w:t>
            </w:r>
          </w:p>
          <w:p w14:paraId="0D0CBBD8">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cs="宋体" w:asciiTheme="minorEastAsia" w:hAnsiTheme="minorEastAsia" w:eastAsiaTheme="minorEastAsia"/>
                <w:kern w:val="0"/>
                <w:sz w:val="24"/>
                <w:highlight w:val="none"/>
              </w:rPr>
              <w:t>厦门市翔安区洪钟路4566号</w:t>
            </w:r>
          </w:p>
          <w:p w14:paraId="2B2961C5">
            <w:pPr>
              <w:spacing w:line="360" w:lineRule="auto"/>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kern w:val="0"/>
                <w:sz w:val="24"/>
              </w:rPr>
              <w:t>王老师</w:t>
            </w:r>
          </w:p>
          <w:p w14:paraId="1EE91635">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18510604288</w:t>
            </w:r>
          </w:p>
          <w:p w14:paraId="120CE20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2F93269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w:t>
            </w:r>
            <w:bookmarkStart w:id="0" w:name="_GoBack"/>
            <w:bookmarkEnd w:id="0"/>
            <w:r>
              <w:rPr>
                <w:rFonts w:hint="eastAsia" w:cs="宋体" w:asciiTheme="minorEastAsia" w:hAnsiTheme="minorEastAsia"/>
                <w:color w:val="000000" w:themeColor="text1"/>
                <w:sz w:val="24"/>
                <w:szCs w:val="24"/>
              </w:rPr>
              <w:t>投标有限公司</w:t>
            </w:r>
          </w:p>
          <w:p w14:paraId="6D1EE3A2">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082FFB44">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2A845282">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7C15F90F">
            <w:pPr>
              <w:pStyle w:val="4"/>
              <w:rPr>
                <w:rFonts w:hint="eastAsia" w:eastAsia="宋体" w:cs="宋体" w:asciiTheme="minorEastAsia" w:hAnsiTheme="minorEastAsia"/>
                <w:color w:val="000000" w:themeColor="text1"/>
                <w:szCs w:val="24"/>
                <w:lang w:eastAsia="zh-CN"/>
              </w:rPr>
            </w:pPr>
            <w:r>
              <w:rPr>
                <w:rFonts w:hint="eastAsia" w:cs="宋体" w:asciiTheme="minorEastAsia" w:hAnsiTheme="minorEastAsia" w:eastAsiaTheme="minorEastAsia"/>
                <w:color w:val="000000" w:themeColor="text1"/>
                <w:szCs w:val="24"/>
              </w:rPr>
              <w:t>项目联系人：</w:t>
            </w:r>
            <w:r>
              <w:rPr>
                <w:rFonts w:hint="eastAsia" w:ascii="宋体" w:hAnsi="宋体"/>
                <w:kern w:val="0"/>
                <w:sz w:val="24"/>
                <w:highlight w:val="none"/>
              </w:rPr>
              <w:t>张先生</w:t>
            </w:r>
            <w:r>
              <w:rPr>
                <w:rFonts w:hint="eastAsia" w:hAnsi="宋体"/>
                <w:kern w:val="0"/>
                <w:sz w:val="24"/>
                <w:highlight w:val="none"/>
                <w:lang w:eastAsia="zh-CN"/>
              </w:rPr>
              <w:t>、</w:t>
            </w:r>
            <w:r>
              <w:rPr>
                <w:rFonts w:ascii="宋体" w:hAnsi="宋体"/>
                <w:kern w:val="0"/>
                <w:sz w:val="24"/>
              </w:rPr>
              <w:t>许</w:t>
            </w:r>
            <w:r>
              <w:rPr>
                <w:rFonts w:hint="eastAsia" w:ascii="宋体" w:hAnsi="宋体"/>
                <w:kern w:val="0"/>
                <w:sz w:val="24"/>
                <w:lang w:val="en-US" w:eastAsia="zh-CN"/>
              </w:rPr>
              <w:t>先生</w:t>
            </w:r>
          </w:p>
          <w:p w14:paraId="360C6876">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ascii="宋体" w:hAnsi="宋体"/>
                <w:kern w:val="0"/>
                <w:sz w:val="24"/>
              </w:rPr>
              <w:t>0592-</w:t>
            </w:r>
            <w:r>
              <w:rPr>
                <w:rFonts w:ascii="宋体" w:hAnsi="宋体"/>
                <w:kern w:val="0"/>
                <w:sz w:val="24"/>
              </w:rPr>
              <w:t>2279305</w:t>
            </w:r>
          </w:p>
          <w:p w14:paraId="6B8433B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20B46B3B"/>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79E5B82"/>
    <w:rsid w:val="2679460E"/>
    <w:rsid w:val="57551192"/>
    <w:rsid w:val="624E1F9D"/>
    <w:rsid w:val="66CB7486"/>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1659</Words>
  <Characters>1883</Characters>
  <Lines>7</Lines>
  <Paragraphs>1</Paragraphs>
  <TotalTime>0</TotalTime>
  <ScaleCrop>false</ScaleCrop>
  <LinksUpToDate>false</LinksUpToDate>
  <CharactersWithSpaces>1885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2024-08-19T09:22:46Z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A6FC9B3B73F34726AF788A33AE0D7DA8_12</vt:lpwstr>
  </property>
</Properties>
</file>