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Times New Roman" w:asciiTheme="minorEastAsia" w:hAnsiTheme="minorEastAsia"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标题：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厦门公物—竞争性谈判—GW2023-SH706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  <w:t>C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—厦门海洋职业技术学院两校区食堂空调线路改造—采购公告</w:t>
      </w:r>
    </w:p>
    <w:p>
      <w:pPr>
        <w:spacing w:line="360" w:lineRule="auto"/>
        <w:rPr>
          <w:rFonts w:cs="Times New Roman" w:asciiTheme="minorEastAsia" w:hAnsiTheme="minorEastAsia"/>
          <w:bCs/>
          <w:color w:val="000000"/>
          <w:sz w:val="28"/>
          <w:szCs w:val="24"/>
          <w:u w:val="single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预算金额：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  <w:t>16.6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万元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开标时间：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20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  <w:t>23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年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  <w:t>10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月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  <w:t>23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日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  <w:t>15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：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  <w:t>30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项目编号：GW2023-SH706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C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项目名称：厦门海洋职业技术学院两校区食堂空调线路改造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预算金额：16.6万元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采购需求：厦门海洋职业技术学院两校区食堂空调线路改造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具体详见谈判文件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采购人发布开工通知后</w:t>
            </w:r>
            <w:r>
              <w:rPr>
                <w:rFonts w:hint="eastAsia" w:ascii="宋体" w:hAnsi="宋体"/>
                <w:sz w:val="24"/>
              </w:rPr>
              <w:t>30个日历日内竣工。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，供应商需提供《中小企业声明函》，未按要求提供的响应无效。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十一、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供应商应具有建设主管部门颁发的</w:t>
            </w:r>
            <w:r>
              <w:rPr>
                <w:rFonts w:hint="eastAsia" w:ascii="宋体" w:hAnsi="宋体" w:cs="Arial"/>
                <w:b/>
                <w:sz w:val="24"/>
                <w:lang w:val="en-US" w:eastAsia="zh-CN"/>
              </w:rPr>
              <w:t>建筑</w:t>
            </w:r>
            <w:r>
              <w:rPr>
                <w:rFonts w:hint="eastAsia" w:ascii="宋体" w:hAnsi="宋体" w:cs="Arial"/>
                <w:b/>
                <w:sz w:val="24"/>
              </w:rPr>
              <w:t>机电</w:t>
            </w:r>
            <w:r>
              <w:rPr>
                <w:rFonts w:hint="eastAsia" w:ascii="宋体" w:hAnsi="宋体" w:cs="Arial"/>
                <w:b/>
                <w:sz w:val="24"/>
                <w:lang w:val="en-US" w:eastAsia="zh-CN"/>
              </w:rPr>
              <w:t>安装</w:t>
            </w:r>
            <w:r>
              <w:rPr>
                <w:rFonts w:hint="eastAsia" w:ascii="宋体" w:hAnsi="宋体" w:cs="Arial"/>
                <w:b/>
                <w:sz w:val="24"/>
              </w:rPr>
              <w:t>工程</w:t>
            </w:r>
            <w:r>
              <w:rPr>
                <w:rFonts w:hint="eastAsia" w:ascii="宋体" w:hAnsi="宋体" w:cs="Arial"/>
                <w:b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cs="Arial"/>
                <w:b/>
                <w:sz w:val="24"/>
              </w:rPr>
              <w:t>三级及以上资质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，并提供资质证书和安全生产许可证复印件。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柴老师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6410B0E"/>
    <w:rsid w:val="1A1B135F"/>
    <w:rsid w:val="1B560A0A"/>
    <w:rsid w:val="34A705CD"/>
    <w:rsid w:val="35CC7BF1"/>
    <w:rsid w:val="3C645567"/>
    <w:rsid w:val="4B09579E"/>
    <w:rsid w:val="5BE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spacing w:after="120"/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5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2023-10-17T06:52:52Z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B1A86CFB9E9B4DAEAAD052BADAD0937F_13</vt:lpwstr>
  </property>
</Properties>
</file>