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厦门公物—公开招标—GW2022-SH89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3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—厦门海洋职业技术学院制冷实训中心通风系统建设—招标公告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12"/>
        <w:tblW w:w="928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90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项目编号：GW2022-SH89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项目名称：厦门海洋职业技术学院制冷实训中心通风系统建设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厦门海洋职业技术学院制冷实训中心通风系统建设</w:t>
            </w:r>
            <w:r>
              <w:rPr>
                <w:rFonts w:hint="eastAsia" w:ascii="宋体" w:hAnsi="宋体"/>
                <w:sz w:val="24"/>
              </w:rPr>
              <w:t>，具体详见招标文件。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项目采购的设备装置需于202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日（含当日）之前供货到厦门海洋职业技术学院翔安校区现场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kern w:val="0"/>
                <w:sz w:val="24"/>
              </w:rPr>
              <w:t>营业执照等证明文件：投标人应具有独立承担民事责任的能力，并提供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kern w:val="0"/>
                <w:sz w:val="24"/>
              </w:rPr>
              <w:t>单位负责人授权书（若有）：</w:t>
            </w:r>
            <w:r>
              <w:rPr>
                <w:rFonts w:ascii="宋体" w:hAnsi="宋体" w:cs="宋体"/>
                <w:kern w:val="0"/>
                <w:sz w:val="24"/>
              </w:rPr>
              <w:t>若投标人代表为单位负责人授权的委托代理人，应提供本授权书；若投标人代表为单位负责人，无需提供本授权书。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hint="eastAsia" w:ascii="宋体" w:hAnsi="宋体" w:cs="宋体"/>
                <w:kern w:val="0"/>
                <w:sz w:val="24"/>
              </w:rPr>
              <w:t>财务状况报告：</w:t>
            </w:r>
            <w:r>
              <w:rPr>
                <w:rFonts w:ascii="宋体" w:hAnsi="宋体" w:cs="宋体"/>
                <w:kern w:val="0"/>
                <w:sz w:val="24"/>
              </w:rPr>
              <w:t>投标人应提供上一年度的财务报告复印件或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资信证明复印件或投标担保函复印件。 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依法缴纳税收证明材料：投标人应提供</w:t>
            </w:r>
            <w:r>
              <w:rPr>
                <w:rFonts w:ascii="宋体" w:hAnsi="宋体" w:cs="宋体"/>
                <w:kern w:val="0"/>
                <w:sz w:val="24"/>
              </w:rPr>
              <w:t>投标截止时间前六个月（不含投标截止时间的当月）中任一月份依法缴纳税收的证明复印件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，享受税收减免政策或因疫情影响享受缓缴或免缴税款的企业，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hint="eastAsia" w:ascii="宋体" w:hAnsi="宋体" w:cs="宋体"/>
                <w:kern w:val="0"/>
                <w:sz w:val="24"/>
              </w:rPr>
              <w:t>依法缴纳社会保障资金证明材料：</w:t>
            </w:r>
            <w:r>
              <w:rPr>
                <w:rFonts w:ascii="宋体" w:hAnsi="宋体" w:cs="宋体"/>
                <w:kern w:val="0"/>
                <w:sz w:val="24"/>
              </w:rPr>
              <w:t>投标人应提供投标截止时间前六个月（不含投标截止时间的当月）中任一月份依法缴纳社会保障资金的证明复印件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，享受社保减免政策或因疫情影响享受缓缴或免缴社保的企业，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本项目允许采用“信用承诺制”，即投标人提供资格承诺函即可参加采购活动，在投标文件中无需再提供财务状况报告、依法缴纳税收和社会保障资金的相关证明材料。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投标人应提供具备履行合同所必需设备和专业技术能力的声明函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：1、信用信息查询渠道：资格审查小组通过“信用中国”网站（www.creditchina.gov.cn）、中国政府采购网（www.ccgp.gov.cn）、“信用厦门”网站（credit.xm.gov.cn）、国家企业信用信息公示系统（www.gsxt.gov.cn）查询投标人的信用信息。2、截止时点：查询投标人截止投标当天前三年内的信用信息。3、查询记录和证据留存方式：资格审查小组将查询结果打印后随项目档案一并存档。 4、信用信息的使用规则：（1）查询结果显示投标人存在以下情形之一的，其资格审查不合格：①被“中国政府采购网”列入“政府采购严重违法失信行为信用记录”名单的；②被“信用中国”网站列入“失信被执行人”名单、“税收违法黑名单”的；③被“信用厦门”网站列入“失信被执行人”名单、“地方性黑名单”的；④被“国家企业信用信息公示系统” 列入“严重违法失信企业名单（黑名单）”的。（2）信用信息查询仅以资格审查时通过本条款规定网站的查询结果为准，除以上规定外，其他时间或其他网站的查询信息均不作为审查的依据。（3）联合体成员存在以上情形的，联合体资格审查不合格。5、投标人无需提供信用信息查询结果。若投标人自行提供查询结果的，仍以资格审查小组查询结果为准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九、</w:t>
            </w:r>
            <w:r>
              <w:rPr>
                <w:rFonts w:hint="eastAsia" w:ascii="宋体" w:hAnsi="宋体" w:cs="宋体"/>
                <w:kern w:val="0"/>
                <w:sz w:val="24"/>
              </w:rPr>
              <w:t>本项目不接受联合体投标。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三、获取招标文件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获取招标文件时间：即日起至2022年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</w:t>
            </w:r>
            <w:r>
              <w:rPr>
                <w:rFonts w:hint="eastAsia" w:ascii="宋体" w:hAnsi="宋体"/>
                <w:sz w:val="24"/>
              </w:rPr>
              <w:t>欲参与本项目的供应商，须先通过公e采电子招标采购服务平台进行相关信息登记、在线支付文件费用，否则其投标（响应）将被拒绝。采购文件以加盖代理机构公章的文件为准。供应商如未在平台注册，请先按平台要求进行注册，注册免费，注册后可免费在线预览招标（采购）文件的主要内容，对平台操作有疑问的，请联系平台客服电话：400-805-9899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四、提交投标文件截止时间、开标时间和地点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截止时间、开标时间：20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开标地点：厦门市湖滨南路81号光大银行大厦18楼开标厅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提交方式：本项目采用线上投标：投标人应在截止时间前通过电子平台，完成电子投标文件的提交。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自本公告发布之日起5个工作日。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、对本次招标提出询问的联系方式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ascii="宋体" w:hAnsi="宋体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ascii="宋体" w:hAnsi="宋体" w:cs="宋体"/>
                <w:kern w:val="0"/>
                <w:sz w:val="24"/>
              </w:rPr>
              <w:t>柴老师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5"/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林萍、许世松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6AEA"/>
    <w:rsid w:val="00057E2B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5F5FAA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1D20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3D4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458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DF463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3C8F799B"/>
    <w:rsid w:val="443A6C59"/>
    <w:rsid w:val="4D7078DC"/>
    <w:rsid w:val="5FF7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color w:val="FF000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Salutation"/>
    <w:basedOn w:val="1"/>
    <w:next w:val="1"/>
    <w:link w:val="16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Plain Text"/>
    <w:basedOn w:val="1"/>
    <w:link w:val="17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9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7">
    <w:name w:val="纯文本 Char"/>
    <w:basedOn w:val="9"/>
    <w:link w:val="5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8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2022-11-21T06:35:28Z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