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00C2B">
      <w:pPr>
        <w:pStyle w:val="2"/>
        <w:spacing w:before="124" w:line="220" w:lineRule="auto"/>
        <w:ind w:left="0" w:leftChars="0" w:right="0" w:rightChars="0" w:firstLine="0" w:firstLineChars="0"/>
        <w:jc w:val="center"/>
        <w:rPr>
          <w:sz w:val="24"/>
          <w:szCs w:val="24"/>
        </w:rPr>
      </w:pPr>
      <w:bookmarkStart w:id="0" w:name="_GoBack"/>
      <w:bookmarkEnd w:id="0"/>
      <w:r>
        <w:rPr>
          <w:color w:val="0000FF"/>
          <w:sz w:val="24"/>
          <w:szCs w:val="24"/>
        </w:rPr>
        <w:t>福建恩哲-EZ-2025GKTP-076-厦门海洋职业技术学院</w:t>
      </w:r>
      <w:r>
        <w:rPr>
          <w:color w:val="0000FF"/>
          <w:spacing w:val="-1"/>
          <w:sz w:val="24"/>
          <w:szCs w:val="24"/>
        </w:rPr>
        <w:t>信息系统安全等保测评</w:t>
      </w:r>
    </w:p>
    <w:p w14:paraId="70667DF8">
      <w:pPr>
        <w:pStyle w:val="2"/>
        <w:spacing w:before="182" w:line="218" w:lineRule="auto"/>
        <w:ind w:left="0" w:leftChars="0" w:right="0" w:rightChars="0" w:firstLine="0" w:firstLineChars="0"/>
        <w:jc w:val="center"/>
        <w:rPr>
          <w:sz w:val="24"/>
          <w:szCs w:val="24"/>
        </w:rPr>
      </w:pPr>
      <w:r>
        <w:rPr>
          <w:color w:val="0000FF"/>
          <w:spacing w:val="-2"/>
          <w:sz w:val="24"/>
          <w:szCs w:val="24"/>
        </w:rPr>
        <w:t>（2025</w:t>
      </w:r>
      <w:r>
        <w:rPr>
          <w:color w:val="0000FF"/>
          <w:spacing w:val="-43"/>
          <w:sz w:val="24"/>
          <w:szCs w:val="24"/>
        </w:rPr>
        <w:t xml:space="preserve"> </w:t>
      </w:r>
      <w:r>
        <w:rPr>
          <w:color w:val="0000FF"/>
          <w:spacing w:val="-2"/>
          <w:sz w:val="24"/>
          <w:szCs w:val="24"/>
        </w:rPr>
        <w:t>年）项目-竞争性谈判公告</w:t>
      </w:r>
    </w:p>
    <w:p w14:paraId="63160E40">
      <w:pPr>
        <w:pStyle w:val="2"/>
        <w:spacing w:before="183" w:line="220" w:lineRule="auto"/>
        <w:ind w:left="0" w:leftChars="0" w:right="0" w:rightChars="0" w:firstLine="0" w:firstLineChars="0"/>
        <w:jc w:val="center"/>
        <w:rPr>
          <w:sz w:val="24"/>
          <w:szCs w:val="24"/>
        </w:rPr>
      </w:pPr>
      <w:r>
        <w:rPr>
          <w:spacing w:val="-1"/>
          <w:sz w:val="24"/>
          <w:szCs w:val="24"/>
        </w:rPr>
        <w:t>（招标编号：</w:t>
      </w:r>
      <w:r>
        <w:rPr>
          <w:color w:val="0000FF"/>
          <w:spacing w:val="-1"/>
          <w:sz w:val="24"/>
          <w:szCs w:val="24"/>
        </w:rPr>
        <w:t>EZ-2025GKTP-076</w:t>
      </w:r>
      <w:r>
        <w:rPr>
          <w:spacing w:val="-1"/>
          <w:sz w:val="24"/>
          <w:szCs w:val="24"/>
        </w:rPr>
        <w:t>）</w:t>
      </w:r>
    </w:p>
    <w:p w14:paraId="76FBD28F">
      <w:pPr>
        <w:spacing w:line="249" w:lineRule="auto"/>
        <w:rPr>
          <w:rFonts w:ascii="Arial"/>
          <w:sz w:val="21"/>
        </w:rPr>
      </w:pPr>
    </w:p>
    <w:p w14:paraId="7642A2AE">
      <w:pPr>
        <w:spacing w:line="249" w:lineRule="auto"/>
        <w:rPr>
          <w:rFonts w:ascii="Arial"/>
          <w:sz w:val="21"/>
        </w:rPr>
      </w:pPr>
    </w:p>
    <w:p w14:paraId="080693FE">
      <w:pPr>
        <w:spacing w:line="250" w:lineRule="auto"/>
        <w:rPr>
          <w:rFonts w:ascii="Arial"/>
          <w:sz w:val="21"/>
        </w:rPr>
      </w:pPr>
    </w:p>
    <w:p w14:paraId="684A2AFF">
      <w:pPr>
        <w:pStyle w:val="2"/>
        <w:spacing w:before="68" w:line="217" w:lineRule="auto"/>
        <w:ind w:left="25"/>
      </w:pPr>
      <w:r>
        <w:rPr>
          <w:spacing w:val="-1"/>
        </w:rPr>
        <w:t>项目所在地区：</w:t>
      </w:r>
      <w:r>
        <w:rPr>
          <w:color w:val="0000FF"/>
          <w:spacing w:val="-1"/>
        </w:rPr>
        <w:t>福建省,厦门市,思明区</w:t>
      </w:r>
    </w:p>
    <w:p w14:paraId="2F3E3266">
      <w:pPr>
        <w:pStyle w:val="2"/>
        <w:spacing w:before="206" w:line="220" w:lineRule="auto"/>
        <w:ind w:left="27"/>
        <w:outlineLvl w:val="0"/>
        <w:rPr>
          <w:sz w:val="24"/>
          <w:szCs w:val="24"/>
        </w:rPr>
      </w:pPr>
      <w:r>
        <w:rPr>
          <w:b/>
          <w:bCs/>
          <w:spacing w:val="-5"/>
          <w:sz w:val="24"/>
          <w:szCs w:val="24"/>
        </w:rPr>
        <w:t>一、招标条件</w:t>
      </w:r>
    </w:p>
    <w:p w14:paraId="0372EEAB">
      <w:pPr>
        <w:pStyle w:val="2"/>
        <w:spacing w:before="197" w:line="407" w:lineRule="auto"/>
        <w:ind w:left="24" w:right="68" w:firstLine="418"/>
        <w:jc w:val="both"/>
      </w:pPr>
      <w:r>
        <w:t>本</w:t>
      </w:r>
      <w:r>
        <w:rPr>
          <w:color w:val="0000FF"/>
        </w:rPr>
        <w:t>厦门海洋职业技术学院信息系统安全等保测</w:t>
      </w:r>
      <w:r>
        <w:rPr>
          <w:color w:val="0000FF"/>
          <w:spacing w:val="-1"/>
        </w:rPr>
        <w:t>评（2025</w:t>
      </w:r>
      <w:r>
        <w:rPr>
          <w:color w:val="0000FF"/>
          <w:spacing w:val="-43"/>
        </w:rPr>
        <w:t xml:space="preserve"> </w:t>
      </w:r>
      <w:r>
        <w:rPr>
          <w:color w:val="0000FF"/>
          <w:spacing w:val="-1"/>
        </w:rPr>
        <w:t>年）项目</w:t>
      </w:r>
      <w:r>
        <w:rPr>
          <w:spacing w:val="-1"/>
        </w:rPr>
        <w:t>已由项目审批/核准/备案机关批准，项目资金来源为</w:t>
      </w:r>
      <w:r>
        <w:rPr>
          <w:color w:val="0000FF"/>
          <w:spacing w:val="-1"/>
        </w:rPr>
        <w:t>其他资金</w:t>
      </w:r>
      <w:r>
        <w:rPr>
          <w:color w:val="0000FF"/>
          <w:spacing w:val="-42"/>
        </w:rPr>
        <w:t xml:space="preserve"> </w:t>
      </w:r>
      <w:r>
        <w:rPr>
          <w:color w:val="0000FF"/>
          <w:spacing w:val="-1"/>
        </w:rPr>
        <w:t>28</w:t>
      </w:r>
      <w:r>
        <w:rPr>
          <w:color w:val="0000FF"/>
          <w:spacing w:val="-39"/>
        </w:rPr>
        <w:t xml:space="preserve"> </w:t>
      </w:r>
      <w:r>
        <w:rPr>
          <w:color w:val="0000FF"/>
          <w:spacing w:val="-1"/>
        </w:rPr>
        <w:t>万元，</w:t>
      </w:r>
      <w:r>
        <w:rPr>
          <w:spacing w:val="-1"/>
        </w:rPr>
        <w:t>招标人为</w:t>
      </w:r>
      <w:r>
        <w:rPr>
          <w:color w:val="0000FF"/>
          <w:spacing w:val="-1"/>
        </w:rPr>
        <w:t>厦门海洋</w:t>
      </w:r>
      <w:r>
        <w:rPr>
          <w:color w:val="0000FF"/>
          <w:spacing w:val="-2"/>
        </w:rPr>
        <w:t>职业技术学院</w:t>
      </w:r>
      <w:r>
        <w:rPr>
          <w:spacing w:val="-2"/>
        </w:rPr>
        <w:t>。本项</w:t>
      </w:r>
      <w:r>
        <w:rPr>
          <w:spacing w:val="-1"/>
        </w:rPr>
        <w:t>目已具备招标条件，现招标方式为</w:t>
      </w:r>
      <w:r>
        <w:rPr>
          <w:color w:val="0000FF"/>
          <w:spacing w:val="-1"/>
        </w:rPr>
        <w:t>其它方式</w:t>
      </w:r>
      <w:r>
        <w:rPr>
          <w:spacing w:val="-1"/>
        </w:rPr>
        <w:t>。</w:t>
      </w:r>
    </w:p>
    <w:p w14:paraId="422F40D4">
      <w:pPr>
        <w:pStyle w:val="2"/>
        <w:spacing w:before="1" w:line="219" w:lineRule="auto"/>
        <w:ind w:left="27"/>
        <w:outlineLvl w:val="0"/>
        <w:rPr>
          <w:sz w:val="24"/>
          <w:szCs w:val="24"/>
        </w:rPr>
      </w:pPr>
      <w:r>
        <w:rPr>
          <w:b/>
          <w:bCs/>
          <w:spacing w:val="-3"/>
          <w:sz w:val="24"/>
          <w:szCs w:val="24"/>
        </w:rPr>
        <w:t>二、项目概况和招标范围</w:t>
      </w:r>
    </w:p>
    <w:p w14:paraId="2F440583">
      <w:pPr>
        <w:pStyle w:val="2"/>
        <w:spacing w:before="199" w:line="411" w:lineRule="auto"/>
        <w:ind w:left="26" w:right="33" w:firstLine="416"/>
      </w:pPr>
      <w:r>
        <w:rPr>
          <w:spacing w:val="-8"/>
        </w:rPr>
        <w:t>规模：</w:t>
      </w:r>
      <w:r>
        <w:rPr>
          <w:color w:val="0000FF"/>
          <w:spacing w:val="-8"/>
        </w:rPr>
        <w:t>最高限价：28</w:t>
      </w:r>
      <w:r>
        <w:rPr>
          <w:color w:val="0000FF"/>
          <w:spacing w:val="-25"/>
        </w:rPr>
        <w:t xml:space="preserve"> </w:t>
      </w:r>
      <w:r>
        <w:rPr>
          <w:color w:val="0000FF"/>
          <w:spacing w:val="-8"/>
        </w:rPr>
        <w:t>万元（拟测评信息系统数量为</w:t>
      </w:r>
      <w:r>
        <w:rPr>
          <w:color w:val="0000FF"/>
          <w:spacing w:val="-40"/>
        </w:rPr>
        <w:t xml:space="preserve"> </w:t>
      </w:r>
      <w:r>
        <w:rPr>
          <w:color w:val="0000FF"/>
          <w:spacing w:val="-8"/>
        </w:rPr>
        <w:t>7</w:t>
      </w:r>
      <w:r>
        <w:rPr>
          <w:color w:val="0000FF"/>
          <w:spacing w:val="-44"/>
        </w:rPr>
        <w:t xml:space="preserve"> </w:t>
      </w:r>
      <w:r>
        <w:rPr>
          <w:color w:val="0000FF"/>
          <w:spacing w:val="-8"/>
        </w:rPr>
        <w:t>个，单价不超过</w:t>
      </w:r>
      <w:r>
        <w:rPr>
          <w:color w:val="0000FF"/>
          <w:spacing w:val="-45"/>
        </w:rPr>
        <w:t xml:space="preserve"> </w:t>
      </w:r>
      <w:r>
        <w:rPr>
          <w:color w:val="0000FF"/>
          <w:spacing w:val="-8"/>
        </w:rPr>
        <w:t>4</w:t>
      </w:r>
      <w:r>
        <w:rPr>
          <w:color w:val="0000FF"/>
          <w:spacing w:val="-39"/>
        </w:rPr>
        <w:t xml:space="preserve"> </w:t>
      </w:r>
      <w:r>
        <w:rPr>
          <w:color w:val="0000FF"/>
          <w:spacing w:val="-8"/>
        </w:rPr>
        <w:t>万元/系统。）。</w:t>
      </w:r>
      <w:r>
        <w:rPr>
          <w:color w:val="0000FF"/>
          <w:spacing w:val="-5"/>
        </w:rPr>
        <w:t>具体详见采购文件。</w:t>
      </w:r>
    </w:p>
    <w:p w14:paraId="501C6271">
      <w:pPr>
        <w:pStyle w:val="2"/>
        <w:spacing w:line="218" w:lineRule="auto"/>
        <w:ind w:left="447"/>
      </w:pPr>
      <w:r>
        <w:rPr>
          <w:spacing w:val="-4"/>
        </w:rPr>
        <w:t>范围：本招标项目划分为</w:t>
      </w:r>
      <w:r>
        <w:rPr>
          <w:spacing w:val="-19"/>
        </w:rPr>
        <w:t xml:space="preserve"> </w:t>
      </w:r>
      <w:r>
        <w:rPr>
          <w:color w:val="0000FF"/>
          <w:spacing w:val="-4"/>
        </w:rPr>
        <w:t>1</w:t>
      </w:r>
      <w:r>
        <w:rPr>
          <w:color w:val="0000FF"/>
          <w:spacing w:val="-45"/>
        </w:rPr>
        <w:t xml:space="preserve"> </w:t>
      </w:r>
      <w:r>
        <w:rPr>
          <w:spacing w:val="-4"/>
        </w:rPr>
        <w:t>个标段，本次招标为其中的：</w:t>
      </w:r>
    </w:p>
    <w:p w14:paraId="2B2C7AC4">
      <w:pPr>
        <w:pStyle w:val="2"/>
        <w:spacing w:before="219" w:line="220" w:lineRule="auto"/>
        <w:ind w:left="479"/>
      </w:pPr>
      <w:r>
        <w:rPr>
          <w:color w:val="0000FF"/>
        </w:rPr>
        <w:t>(001)厦门海洋职业技术学院信息系统安全</w:t>
      </w:r>
      <w:r>
        <w:rPr>
          <w:color w:val="0000FF"/>
          <w:spacing w:val="-1"/>
        </w:rPr>
        <w:t>等保测评（2025</w:t>
      </w:r>
      <w:r>
        <w:rPr>
          <w:color w:val="0000FF"/>
          <w:spacing w:val="-43"/>
        </w:rPr>
        <w:t xml:space="preserve"> </w:t>
      </w:r>
      <w:r>
        <w:rPr>
          <w:color w:val="0000FF"/>
          <w:spacing w:val="-1"/>
        </w:rPr>
        <w:t>年）项目;</w:t>
      </w:r>
    </w:p>
    <w:p w14:paraId="57D315DD">
      <w:pPr>
        <w:pStyle w:val="2"/>
        <w:spacing w:before="203" w:line="220" w:lineRule="auto"/>
        <w:ind w:left="23"/>
        <w:outlineLvl w:val="0"/>
        <w:rPr>
          <w:sz w:val="24"/>
          <w:szCs w:val="24"/>
        </w:rPr>
      </w:pPr>
      <w:r>
        <w:rPr>
          <w:b/>
          <w:bCs/>
          <w:spacing w:val="-3"/>
          <w:sz w:val="24"/>
          <w:szCs w:val="24"/>
        </w:rPr>
        <w:t>三、投标人资格要求</w:t>
      </w:r>
    </w:p>
    <w:p w14:paraId="59DFC837">
      <w:pPr>
        <w:pStyle w:val="2"/>
        <w:spacing w:before="198" w:line="411" w:lineRule="auto"/>
        <w:ind w:left="23" w:right="44" w:firstLine="456"/>
      </w:pPr>
      <w:r>
        <w:rPr>
          <w:color w:val="0000FF"/>
          <w:spacing w:val="-4"/>
        </w:rPr>
        <w:t>(001</w:t>
      </w:r>
      <w:r>
        <w:rPr>
          <w:color w:val="0000FF"/>
          <w:spacing w:val="-34"/>
        </w:rPr>
        <w:t xml:space="preserve"> </w:t>
      </w:r>
      <w:r>
        <w:rPr>
          <w:color w:val="0000FF"/>
          <w:spacing w:val="-4"/>
        </w:rPr>
        <w:t>厦门海洋职业技术学院信息系统安全等保测评（2025</w:t>
      </w:r>
      <w:r>
        <w:rPr>
          <w:color w:val="0000FF"/>
          <w:spacing w:val="-44"/>
        </w:rPr>
        <w:t xml:space="preserve"> </w:t>
      </w:r>
      <w:r>
        <w:rPr>
          <w:color w:val="0000FF"/>
          <w:spacing w:val="-4"/>
        </w:rPr>
        <w:t>年）项目)的投标人资格能力</w:t>
      </w:r>
      <w:r>
        <w:rPr>
          <w:color w:val="0000FF"/>
          <w:spacing w:val="-2"/>
        </w:rPr>
        <w:t>要求：谈判响应供应商应当具备谈判文件规定的基本条款，并提供下列证明材料：</w:t>
      </w:r>
    </w:p>
    <w:p w14:paraId="3D398C16">
      <w:pPr>
        <w:pStyle w:val="2"/>
        <w:spacing w:before="3" w:line="379" w:lineRule="auto"/>
        <w:ind w:left="21" w:firstLine="6"/>
      </w:pPr>
      <w:r>
        <w:rPr>
          <w:color w:val="0000FF"/>
          <w:spacing w:val="-3"/>
        </w:rPr>
        <w:t>（一）供应商为企业的，提供有效的营业执照复印件；供应商为事业单位的，提供有效的事</w:t>
      </w:r>
      <w:r>
        <w:rPr>
          <w:color w:val="0000FF"/>
          <w:spacing w:val="-1"/>
        </w:rPr>
        <w:t>业单位法人证书复印件；供应商为社会团体的，提</w:t>
      </w:r>
      <w:r>
        <w:rPr>
          <w:color w:val="0000FF"/>
          <w:spacing w:val="-2"/>
        </w:rPr>
        <w:t>供有效的社会团体法人登记证书复印件；</w:t>
      </w:r>
      <w:r>
        <w:rPr>
          <w:color w:val="0000FF"/>
          <w:spacing w:val="-3"/>
        </w:rPr>
        <w:t>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w:t>
      </w:r>
      <w:r>
        <w:rPr>
          <w:color w:val="0000FF"/>
          <w:spacing w:val="-8"/>
        </w:rPr>
        <w:t>复印件。</w:t>
      </w:r>
    </w:p>
    <w:p w14:paraId="3731D994">
      <w:pPr>
        <w:pStyle w:val="2"/>
        <w:spacing w:before="219" w:line="347" w:lineRule="auto"/>
        <w:ind w:left="22" w:right="44" w:firstLine="5"/>
      </w:pPr>
      <w:r>
        <w:rPr>
          <w:color w:val="0000FF"/>
          <w:spacing w:val="-3"/>
        </w:rPr>
        <w:t>（二）单位负责人授权书：若供应商代表为单位授权的委托代理人，应提供本授权书；若供</w:t>
      </w:r>
      <w:r>
        <w:rPr>
          <w:color w:val="0000FF"/>
          <w:spacing w:val="-8"/>
        </w:rPr>
        <w:t>应商代表为单位负责人，应在此项下提交其身份证正反面复印件，可不提供本授权书。②供应</w:t>
      </w:r>
      <w:r>
        <w:rPr>
          <w:color w:val="0000FF"/>
          <w:spacing w:val="-3"/>
        </w:rPr>
        <w:t>商为自然人的，可不填写本授权书。</w:t>
      </w:r>
    </w:p>
    <w:p w14:paraId="77A04CFF">
      <w:pPr>
        <w:pStyle w:val="2"/>
        <w:spacing w:before="220" w:line="218" w:lineRule="auto"/>
        <w:ind w:left="27"/>
      </w:pPr>
      <w:r>
        <w:rPr>
          <w:color w:val="0000FF"/>
          <w:spacing w:val="-1"/>
        </w:rPr>
        <w:t>（三）供应商提供财务状况报告、依法缴纳税收和社会保障资</w:t>
      </w:r>
      <w:r>
        <w:rPr>
          <w:color w:val="0000FF"/>
          <w:spacing w:val="-2"/>
        </w:rPr>
        <w:t>金的相关证明材料。</w:t>
      </w:r>
    </w:p>
    <w:p w14:paraId="1A36BC6D">
      <w:pPr>
        <w:pStyle w:val="2"/>
        <w:spacing w:before="220" w:line="315" w:lineRule="auto"/>
        <w:ind w:left="22" w:right="44" w:firstLine="5"/>
        <w:rPr>
          <w:color w:val="0000FF"/>
          <w:spacing w:val="-7"/>
        </w:rPr>
      </w:pPr>
      <w:r>
        <w:rPr>
          <w:color w:val="0000FF"/>
          <w:spacing w:val="-3"/>
        </w:rPr>
        <w:t>（四）参加采购活动前三年内在经营活动中没有重大违法记录的声明：①重大违法记录：指供应商因违法经营受到刑事处罚或责令停产停业、吊销许可证或执照、较大数额罚款等行政</w:t>
      </w:r>
      <w:r>
        <w:rPr>
          <w:color w:val="0000FF"/>
          <w:spacing w:val="-4"/>
        </w:rPr>
        <w:t>处罚。根据财库〔2022〕3</w:t>
      </w:r>
      <w:r>
        <w:rPr>
          <w:color w:val="0000FF"/>
          <w:spacing w:val="-40"/>
        </w:rPr>
        <w:t xml:space="preserve"> </w:t>
      </w:r>
      <w:r>
        <w:rPr>
          <w:color w:val="0000FF"/>
          <w:spacing w:val="-4"/>
        </w:rPr>
        <w:t>号文件的规定</w:t>
      </w:r>
      <w:r>
        <w:rPr>
          <w:color w:val="0000FF"/>
          <w:spacing w:val="-5"/>
        </w:rPr>
        <w:t>，“较大数额罚款”认定为</w:t>
      </w:r>
      <w:r>
        <w:rPr>
          <w:color w:val="0000FF"/>
          <w:spacing w:val="-41"/>
        </w:rPr>
        <w:t xml:space="preserve"> </w:t>
      </w:r>
      <w:r>
        <w:rPr>
          <w:color w:val="0000FF"/>
          <w:spacing w:val="-5"/>
        </w:rPr>
        <w:t>200</w:t>
      </w:r>
      <w:r>
        <w:rPr>
          <w:color w:val="0000FF"/>
          <w:spacing w:val="-40"/>
        </w:rPr>
        <w:t xml:space="preserve"> </w:t>
      </w:r>
      <w:r>
        <w:rPr>
          <w:color w:val="0000FF"/>
          <w:spacing w:val="-5"/>
        </w:rPr>
        <w:t>万元以上的罚款，</w:t>
      </w:r>
      <w:r>
        <w:rPr>
          <w:color w:val="0000FF"/>
          <w:spacing w:val="-4"/>
        </w:rPr>
        <w:t>法律、行政法规以及国务院有关部门明确规定相关领域“较大数额罚款</w:t>
      </w:r>
      <w:r>
        <w:rPr>
          <w:color w:val="0000FF"/>
          <w:spacing w:val="-69"/>
        </w:rPr>
        <w:t xml:space="preserve"> </w:t>
      </w:r>
      <w:r>
        <w:rPr>
          <w:color w:val="0000FF"/>
          <w:spacing w:val="-4"/>
        </w:rPr>
        <w:t>”标准高于</w:t>
      </w:r>
      <w:r>
        <w:rPr>
          <w:color w:val="0000FF"/>
          <w:spacing w:val="-42"/>
        </w:rPr>
        <w:t xml:space="preserve"> </w:t>
      </w:r>
      <w:r>
        <w:rPr>
          <w:color w:val="0000FF"/>
          <w:spacing w:val="-4"/>
        </w:rPr>
        <w:t>200</w:t>
      </w:r>
      <w:r>
        <w:rPr>
          <w:color w:val="0000FF"/>
          <w:spacing w:val="-39"/>
        </w:rPr>
        <w:t xml:space="preserve"> </w:t>
      </w:r>
      <w:r>
        <w:rPr>
          <w:color w:val="0000FF"/>
          <w:spacing w:val="-4"/>
        </w:rPr>
        <w:t>万元</w:t>
      </w:r>
      <w:r>
        <w:rPr>
          <w:color w:val="0000FF"/>
          <w:spacing w:val="-7"/>
        </w:rPr>
        <w:t>的，从其规定。</w:t>
      </w:r>
    </w:p>
    <w:p w14:paraId="39DD9D2E">
      <w:pPr>
        <w:pStyle w:val="2"/>
        <w:spacing w:before="220" w:line="315" w:lineRule="auto"/>
        <w:ind w:left="22" w:right="44" w:firstLine="5"/>
      </w:pPr>
      <w:r>
        <w:rPr>
          <w:color w:val="0000FF"/>
          <w:spacing w:val="-3"/>
        </w:rPr>
        <w:t>（五）具备履行合同所必需设备和专业技术能力的声明函(若有)：①采购文件未要求供应商提供“具备履行合同所必需的设备和专业技术能力专项证明材料</w:t>
      </w:r>
      <w:r>
        <w:rPr>
          <w:color w:val="0000FF"/>
          <w:spacing w:val="-78"/>
        </w:rPr>
        <w:t xml:space="preserve"> </w:t>
      </w:r>
      <w:r>
        <w:rPr>
          <w:color w:val="0000FF"/>
          <w:spacing w:val="-3"/>
        </w:rPr>
        <w:t>”</w:t>
      </w:r>
      <w:r>
        <w:rPr>
          <w:color w:val="0000FF"/>
          <w:spacing w:val="-4"/>
        </w:rPr>
        <w:t>的，供应商应提供本声明</w:t>
      </w:r>
      <w:r>
        <w:rPr>
          <w:color w:val="0000FF"/>
        </w:rPr>
        <w:t>函。 ②采购文件要求供应商提供“具备履行合同所必需的设备和专</w:t>
      </w:r>
      <w:r>
        <w:rPr>
          <w:color w:val="0000FF"/>
          <w:spacing w:val="-1"/>
        </w:rPr>
        <w:t>业技术能力专项证明材</w:t>
      </w:r>
      <w:r>
        <w:rPr>
          <w:color w:val="0000FF"/>
          <w:spacing w:val="-3"/>
        </w:rPr>
        <w:t>料”的，供应商可不提供本声明函。</w:t>
      </w:r>
    </w:p>
    <w:p w14:paraId="4940146D">
      <w:pPr>
        <w:pStyle w:val="2"/>
        <w:spacing w:before="222" w:line="379" w:lineRule="auto"/>
        <w:ind w:left="22" w:right="25" w:firstLine="5"/>
      </w:pPr>
      <w:r>
        <w:rPr>
          <w:color w:val="0000FF"/>
          <w:spacing w:val="-3"/>
        </w:rPr>
        <w:t>（六）信用记录查询结果：①信用记录查询的截止时点：信用记录查询的截止时点为本项目响应文件递交截止当日。②信用记录查询渠道：信用中国（</w:t>
      </w:r>
      <w:r>
        <w:fldChar w:fldCharType="begin"/>
      </w:r>
      <w:r>
        <w:instrText xml:space="preserve"> HYPERLINK "https://www.creditchina.gov.cn" </w:instrText>
      </w:r>
      <w:r>
        <w:fldChar w:fldCharType="separate"/>
      </w:r>
      <w:r>
        <w:rPr>
          <w:color w:val="0000FF"/>
          <w:spacing w:val="-3"/>
        </w:rPr>
        <w:t>www.creditchina.gov.cn</w:t>
      </w:r>
      <w:r>
        <w:rPr>
          <w:color w:val="0000FF"/>
          <w:spacing w:val="-3"/>
        </w:rPr>
        <w:fldChar w:fldCharType="end"/>
      </w:r>
      <w:r>
        <w:rPr>
          <w:color w:val="0000FF"/>
          <w:spacing w:val="-3"/>
        </w:rPr>
        <w:t>）、中</w:t>
      </w:r>
      <w:r>
        <w:rPr>
          <w:color w:val="0000FF"/>
        </w:rPr>
        <w:t>国政府采购网（</w:t>
      </w:r>
      <w:r>
        <w:fldChar w:fldCharType="begin"/>
      </w:r>
      <w:r>
        <w:instrText xml:space="preserve"> HYPERLINK "https://www.ccgp.gov.cn" </w:instrText>
      </w:r>
      <w:r>
        <w:fldChar w:fldCharType="separate"/>
      </w:r>
      <w:r>
        <w:rPr>
          <w:color w:val="0000FF"/>
        </w:rPr>
        <w:t>www.ccgp.gov.cn</w:t>
      </w:r>
      <w:r>
        <w:rPr>
          <w:color w:val="0000FF"/>
        </w:rPr>
        <w:fldChar w:fldCharType="end"/>
      </w:r>
      <w:r>
        <w:rPr>
          <w:color w:val="0000FF"/>
        </w:rPr>
        <w:t>）③信用记</w:t>
      </w:r>
      <w:r>
        <w:rPr>
          <w:color w:val="0000FF"/>
          <w:spacing w:val="-1"/>
        </w:rPr>
        <w:t>录的查询：由评审小组通过上述网站查询并打</w:t>
      </w:r>
      <w:r>
        <w:rPr>
          <w:color w:val="0000FF"/>
        </w:rPr>
        <w:t>印供应商的信用记录。 ④经查询，供应商参加本项目采购活动(响应</w:t>
      </w:r>
      <w:r>
        <w:rPr>
          <w:color w:val="0000FF"/>
          <w:spacing w:val="-1"/>
        </w:rPr>
        <w:t>文件递交截止时间)前</w:t>
      </w:r>
      <w:r>
        <w:rPr>
          <w:color w:val="0000FF"/>
        </w:rPr>
        <w:t>三年内被列入政府采购严重违法失信行为记录名单及其他重大违法</w:t>
      </w:r>
      <w:r>
        <w:rPr>
          <w:color w:val="0000FF"/>
          <w:spacing w:val="-1"/>
        </w:rPr>
        <w:t>记录且相关信用惩戒期</w:t>
      </w:r>
      <w:r>
        <w:rPr>
          <w:color w:val="0000FF"/>
          <w:spacing w:val="-3"/>
        </w:rPr>
        <w:t>限未满的，其资格审查不合格。</w:t>
      </w:r>
    </w:p>
    <w:p w14:paraId="57986F27">
      <w:pPr>
        <w:pStyle w:val="2"/>
        <w:spacing w:before="218" w:line="347" w:lineRule="auto"/>
        <w:ind w:left="22" w:right="22" w:firstLine="5"/>
      </w:pPr>
      <w:r>
        <w:rPr>
          <w:color w:val="0000FF"/>
          <w:spacing w:val="-3"/>
        </w:rPr>
        <w:t>（七）供应商需具备中国网络安全审查认证和市场监管大数据中心颁发的“信息安全风险评估服务</w:t>
      </w:r>
      <w:r>
        <w:rPr>
          <w:color w:val="0000FF"/>
          <w:spacing w:val="-77"/>
        </w:rPr>
        <w:t xml:space="preserve"> </w:t>
      </w:r>
      <w:r>
        <w:rPr>
          <w:color w:val="0000FF"/>
          <w:spacing w:val="-3"/>
        </w:rPr>
        <w:t>”三级及以上资质(一级最高)，供应商须提供</w:t>
      </w:r>
      <w:r>
        <w:rPr>
          <w:color w:val="0000FF"/>
          <w:spacing w:val="-4"/>
        </w:rPr>
        <w:t>以上有效资质证书扫描件，未提供的或</w:t>
      </w:r>
      <w:r>
        <w:rPr>
          <w:color w:val="0000FF"/>
          <w:spacing w:val="-3"/>
        </w:rPr>
        <w:t>提供无效证书的报价无效。</w:t>
      </w:r>
    </w:p>
    <w:p w14:paraId="23E84B22">
      <w:pPr>
        <w:pStyle w:val="2"/>
        <w:spacing w:before="220" w:line="218" w:lineRule="auto"/>
        <w:ind w:left="27"/>
      </w:pPr>
      <w:r>
        <w:rPr>
          <w:color w:val="0000FF"/>
          <w:spacing w:val="-3"/>
        </w:rPr>
        <w:t>（八）本项目不接受联合体报价。</w:t>
      </w:r>
    </w:p>
    <w:p w14:paraId="1B171318">
      <w:pPr>
        <w:pStyle w:val="2"/>
        <w:spacing w:before="219" w:line="220" w:lineRule="auto"/>
        <w:ind w:left="22"/>
      </w:pPr>
      <w:r>
        <w:rPr>
          <w:color w:val="0000FF"/>
          <w:spacing w:val="-10"/>
        </w:rPr>
        <w:t>特别提示：</w:t>
      </w:r>
    </w:p>
    <w:p w14:paraId="160318F7">
      <w:pPr>
        <w:pStyle w:val="2"/>
        <w:spacing w:before="220" w:line="411" w:lineRule="auto"/>
        <w:ind w:left="21" w:right="13"/>
        <w:jc w:val="both"/>
      </w:pPr>
      <w:r>
        <w:rPr>
          <w:color w:val="0000FF"/>
          <w:spacing w:val="-4"/>
        </w:rPr>
        <w:t>①本合同包允许供应商采用资格承诺制。采用资格承诺制的供应商，</w:t>
      </w:r>
      <w:r>
        <w:rPr>
          <w:color w:val="0000FF"/>
          <w:spacing w:val="-44"/>
        </w:rPr>
        <w:t xml:space="preserve"> </w:t>
      </w:r>
      <w:r>
        <w:rPr>
          <w:color w:val="0000FF"/>
          <w:spacing w:val="-4"/>
        </w:rPr>
        <w:t>应当根据投标(响应)文</w:t>
      </w:r>
      <w:r>
        <w:rPr>
          <w:color w:val="0000FF"/>
          <w:spacing w:val="-3"/>
        </w:rPr>
        <w:t>件格式要求提供资格承诺函，无需提供《政府采购法实施条例》第十七条第一款规定的一般资格条件证明材料；资格承诺函不符合采购文件要求的，视为未按照采购文件规定提交供应</w:t>
      </w:r>
      <w:r>
        <w:rPr>
          <w:color w:val="0000FF"/>
          <w:spacing w:val="-5"/>
        </w:rPr>
        <w:t>商的资格及资信文件，按资格审查不合格处理。②采购项目有特殊资格要求的，</w:t>
      </w:r>
      <w:r>
        <w:rPr>
          <w:color w:val="0000FF"/>
          <w:spacing w:val="-8"/>
        </w:rPr>
        <w:t xml:space="preserve"> </w:t>
      </w:r>
      <w:r>
        <w:rPr>
          <w:color w:val="0000FF"/>
          <w:spacing w:val="-5"/>
        </w:rPr>
        <w:t>供应商还应</w:t>
      </w:r>
      <w:r>
        <w:rPr>
          <w:color w:val="0000FF"/>
          <w:spacing w:val="-3"/>
        </w:rPr>
        <w:t>按要求提供相应的证明材料。</w:t>
      </w:r>
    </w:p>
    <w:p w14:paraId="3BB5C071">
      <w:pPr>
        <w:pStyle w:val="2"/>
        <w:spacing w:before="8" w:line="411" w:lineRule="auto"/>
        <w:ind w:left="21" w:right="13" w:firstLine="1"/>
        <w:jc w:val="both"/>
      </w:pPr>
      <w:r>
        <w:rPr>
          <w:color w:val="0000FF"/>
          <w:spacing w:val="-3"/>
        </w:rPr>
        <w:t>本项目为专门面向中小企业采购。供应商提供谈判文件第一章“</w:t>
      </w:r>
      <w:r>
        <w:rPr>
          <w:color w:val="0000FF"/>
          <w:spacing w:val="-4"/>
        </w:rPr>
        <w:t>采购内容及要求</w:t>
      </w:r>
      <w:r>
        <w:rPr>
          <w:color w:val="0000FF"/>
          <w:spacing w:val="-77"/>
        </w:rPr>
        <w:t xml:space="preserve"> </w:t>
      </w:r>
      <w:r>
        <w:rPr>
          <w:color w:val="0000FF"/>
          <w:spacing w:val="-4"/>
        </w:rPr>
        <w:t>”中所列的</w:t>
      </w:r>
      <w:r>
        <w:rPr>
          <w:color w:val="0000FF"/>
          <w:spacing w:val="-1"/>
        </w:rPr>
        <w:t>采购标的应符合以下要求</w:t>
      </w:r>
      <w:r>
        <w:rPr>
          <w:color w:val="0000FF"/>
          <w:spacing w:val="5"/>
        </w:rPr>
        <w:t>：（</w:t>
      </w:r>
      <w:r>
        <w:rPr>
          <w:color w:val="0000FF"/>
          <w:spacing w:val="-1"/>
        </w:rPr>
        <w:t>1）供应商提供的所有采购标的均为中小企业、个体工商户制</w:t>
      </w:r>
      <w:r>
        <w:rPr>
          <w:color w:val="0000FF"/>
          <w:spacing w:val="-5"/>
        </w:rPr>
        <w:t>造的服务（承建的货物、承接的工程</w:t>
      </w:r>
      <w:r>
        <w:rPr>
          <w:color w:val="0000FF"/>
          <w:spacing w:val="-9"/>
        </w:rPr>
        <w:t>），</w:t>
      </w:r>
      <w:r>
        <w:rPr>
          <w:color w:val="0000FF"/>
          <w:spacing w:val="-5"/>
        </w:rPr>
        <w:t>并在响应文件中提供《中小企业声</w:t>
      </w:r>
      <w:r>
        <w:rPr>
          <w:color w:val="0000FF"/>
          <w:spacing w:val="-6"/>
        </w:rPr>
        <w:t>明函》</w:t>
      </w:r>
      <w:r>
        <w:rPr>
          <w:color w:val="0000FF"/>
          <w:spacing w:val="-9"/>
        </w:rPr>
        <w:t>；（</w:t>
      </w:r>
      <w:r>
        <w:rPr>
          <w:color w:val="0000FF"/>
          <w:spacing w:val="-6"/>
        </w:rPr>
        <w:t>2）供</w:t>
      </w:r>
      <w:r>
        <w:rPr>
          <w:color w:val="0000FF"/>
          <w:spacing w:val="-5"/>
        </w:rPr>
        <w:t xml:space="preserve">应商为监狱企业，提供本单位制造的货物、本单位承建的工程、本单位承接的服务， </w:t>
      </w:r>
      <w:r>
        <w:rPr>
          <w:color w:val="0000FF"/>
          <w:spacing w:val="-6"/>
        </w:rPr>
        <w:t>并在响</w:t>
      </w:r>
      <w:r>
        <w:rPr>
          <w:color w:val="0000FF"/>
        </w:rPr>
        <w:t>应文件中提供供应商属于监狱企业的证明文件</w:t>
      </w:r>
      <w:r>
        <w:rPr>
          <w:color w:val="0000FF"/>
          <w:spacing w:val="-2"/>
        </w:rPr>
        <w:t>；（</w:t>
      </w:r>
      <w:r>
        <w:rPr>
          <w:color w:val="0000FF"/>
        </w:rPr>
        <w:t>3）供</w:t>
      </w:r>
      <w:r>
        <w:rPr>
          <w:color w:val="0000FF"/>
          <w:spacing w:val="-1"/>
        </w:rPr>
        <w:t>应商为残疾人福利性单位，提供本</w:t>
      </w:r>
      <w:r>
        <w:rPr>
          <w:color w:val="0000FF"/>
          <w:spacing w:val="-5"/>
        </w:rPr>
        <w:t>单位制造的货物、承担的工程或者服务，</w:t>
      </w:r>
      <w:r>
        <w:rPr>
          <w:color w:val="0000FF"/>
          <w:spacing w:val="-8"/>
        </w:rPr>
        <w:t xml:space="preserve"> </w:t>
      </w:r>
      <w:r>
        <w:rPr>
          <w:color w:val="0000FF"/>
          <w:spacing w:val="-5"/>
        </w:rPr>
        <w:t>或者提供其他残疾人福利性单位制造的货物，并在响应文件中提供《残疾人福利性单位声明函》的。（4）附：采购标的对应的中小企业划</w:t>
      </w:r>
      <w:r>
        <w:rPr>
          <w:color w:val="0000FF"/>
          <w:spacing w:val="-6"/>
        </w:rPr>
        <w:t>分标</w:t>
      </w:r>
      <w:r>
        <w:rPr>
          <w:color w:val="0000FF"/>
          <w:spacing w:val="-3"/>
        </w:rPr>
        <w:t>准所属行业；采购类别：服务类；采购标的：其他运行维护服务；所属行业：软件和信息技</w:t>
      </w:r>
      <w:r>
        <w:rPr>
          <w:color w:val="0000FF"/>
          <w:spacing w:val="-4"/>
        </w:rPr>
        <w:t>术服务业。（5）谈判响应供应商应按采购文件第五章</w:t>
      </w:r>
      <w:r>
        <w:rPr>
          <w:color w:val="0000FF"/>
          <w:spacing w:val="-5"/>
        </w:rPr>
        <w:t>的格式提供证明材料。</w:t>
      </w:r>
    </w:p>
    <w:p w14:paraId="295DC8A8">
      <w:pPr>
        <w:pStyle w:val="2"/>
        <w:spacing w:before="1" w:line="220" w:lineRule="auto"/>
        <w:ind w:left="24"/>
      </w:pPr>
      <w:r>
        <w:rPr>
          <w:color w:val="0000FF"/>
          <w:spacing w:val="-14"/>
        </w:rPr>
        <w:t>备注：</w:t>
      </w:r>
    </w:p>
    <w:p w14:paraId="4595BE31">
      <w:pPr>
        <w:pStyle w:val="2"/>
        <w:spacing w:before="218" w:line="411" w:lineRule="auto"/>
        <w:ind w:left="21" w:right="23" w:firstLine="6"/>
      </w:pPr>
      <w:r>
        <w:rPr>
          <w:color w:val="0000FF"/>
          <w:spacing w:val="-1"/>
        </w:rPr>
        <w:t>（1）谈判响应供应商不满足上述规定的基本资格条件或提供资格证明文件不全的，其谈判</w:t>
      </w:r>
      <w:r>
        <w:rPr>
          <w:color w:val="0000FF"/>
          <w:spacing w:val="-5"/>
        </w:rPr>
        <w:t>响应将被拒绝，以上资格证明文件应加盖谈判响应供应商公章。</w:t>
      </w:r>
      <w:r>
        <w:rPr>
          <w:color w:val="0000FF"/>
          <w:spacing w:val="-6"/>
        </w:rPr>
        <w:t>（2）谈判响应供应商代表参</w:t>
      </w:r>
      <w:r>
        <w:rPr>
          <w:color w:val="0000FF"/>
        </w:rPr>
        <w:t>与谈判时应出示身份证原件或其它有效证件以供核对身份，身份核对</w:t>
      </w:r>
      <w:r>
        <w:rPr>
          <w:color w:val="0000FF"/>
          <w:spacing w:val="-1"/>
        </w:rPr>
        <w:t>完毕方可进入谈判程</w:t>
      </w:r>
      <w:r>
        <w:rPr>
          <w:color w:val="0000FF"/>
          <w:spacing w:val="11"/>
        </w:rPr>
        <w:t>序。;</w:t>
      </w:r>
    </w:p>
    <w:p w14:paraId="7866254F">
      <w:pPr>
        <w:pStyle w:val="2"/>
        <w:spacing w:line="211" w:lineRule="auto"/>
        <w:ind w:left="443"/>
      </w:pPr>
      <w:r>
        <w:rPr>
          <w:spacing w:val="-6"/>
        </w:rPr>
        <w:t>本项目</w:t>
      </w:r>
      <w:r>
        <w:rPr>
          <w:i/>
          <w:iCs/>
          <w:color w:val="0000FF"/>
          <w:spacing w:val="-6"/>
          <w:sz w:val="22"/>
          <w:szCs w:val="22"/>
        </w:rPr>
        <w:t>不允许</w:t>
      </w:r>
      <w:r>
        <w:rPr>
          <w:spacing w:val="-6"/>
        </w:rPr>
        <w:t>联合体投标。</w:t>
      </w:r>
    </w:p>
    <w:p w14:paraId="53C3C574">
      <w:pPr>
        <w:pStyle w:val="2"/>
        <w:spacing w:before="201" w:line="220" w:lineRule="auto"/>
        <w:ind w:left="46"/>
        <w:outlineLvl w:val="0"/>
        <w:rPr>
          <w:sz w:val="24"/>
          <w:szCs w:val="24"/>
        </w:rPr>
      </w:pPr>
      <w:r>
        <w:rPr>
          <w:b/>
          <w:bCs/>
          <w:spacing w:val="-6"/>
          <w:sz w:val="24"/>
          <w:szCs w:val="24"/>
        </w:rPr>
        <w:t>四、招标文件的获取</w:t>
      </w:r>
    </w:p>
    <w:p w14:paraId="230EFD4E">
      <w:pPr>
        <w:pStyle w:val="2"/>
        <w:spacing w:before="196" w:line="220" w:lineRule="auto"/>
        <w:ind w:left="445"/>
      </w:pPr>
      <w:r>
        <w:rPr>
          <w:spacing w:val="-7"/>
        </w:rPr>
        <w:t>获取时间：</w:t>
      </w:r>
      <w:r>
        <w:rPr>
          <w:color w:val="0000FF"/>
          <w:spacing w:val="-7"/>
        </w:rPr>
        <w:t>从</w:t>
      </w:r>
      <w:r>
        <w:rPr>
          <w:color w:val="0000FF"/>
          <w:spacing w:val="-42"/>
        </w:rPr>
        <w:t xml:space="preserve"> </w:t>
      </w:r>
      <w:r>
        <w:rPr>
          <w:color w:val="0000FF"/>
          <w:spacing w:val="-7"/>
        </w:rPr>
        <w:t>2025</w:t>
      </w:r>
      <w:r>
        <w:rPr>
          <w:color w:val="0000FF"/>
          <w:spacing w:val="-43"/>
        </w:rPr>
        <w:t xml:space="preserve"> </w:t>
      </w:r>
      <w:r>
        <w:rPr>
          <w:color w:val="0000FF"/>
          <w:spacing w:val="-7"/>
        </w:rPr>
        <w:t>年</w:t>
      </w:r>
      <w:r>
        <w:rPr>
          <w:color w:val="0000FF"/>
          <w:spacing w:val="-29"/>
        </w:rPr>
        <w:t xml:space="preserve"> </w:t>
      </w:r>
      <w:r>
        <w:rPr>
          <w:color w:val="0000FF"/>
          <w:spacing w:val="-7"/>
        </w:rPr>
        <w:t>11</w:t>
      </w:r>
      <w:r>
        <w:rPr>
          <w:color w:val="0000FF"/>
          <w:spacing w:val="-39"/>
        </w:rPr>
        <w:t xml:space="preserve"> </w:t>
      </w:r>
      <w:r>
        <w:rPr>
          <w:color w:val="0000FF"/>
          <w:spacing w:val="-7"/>
        </w:rPr>
        <w:t>月</w:t>
      </w:r>
      <w:r>
        <w:rPr>
          <w:color w:val="0000FF"/>
          <w:spacing w:val="-42"/>
        </w:rPr>
        <w:t xml:space="preserve"> </w:t>
      </w:r>
      <w:r>
        <w:rPr>
          <w:color w:val="0000FF"/>
          <w:spacing w:val="-7"/>
        </w:rPr>
        <w:t>28 日 00</w:t>
      </w:r>
      <w:r>
        <w:rPr>
          <w:color w:val="0000FF"/>
          <w:spacing w:val="-35"/>
        </w:rPr>
        <w:t xml:space="preserve"> </w:t>
      </w:r>
      <w:r>
        <w:rPr>
          <w:color w:val="0000FF"/>
          <w:spacing w:val="-7"/>
        </w:rPr>
        <w:t>时</w:t>
      </w:r>
      <w:r>
        <w:rPr>
          <w:color w:val="0000FF"/>
          <w:spacing w:val="-42"/>
        </w:rPr>
        <w:t xml:space="preserve"> </w:t>
      </w:r>
      <w:r>
        <w:rPr>
          <w:color w:val="0000FF"/>
          <w:spacing w:val="-7"/>
        </w:rPr>
        <w:t>00</w:t>
      </w:r>
      <w:r>
        <w:rPr>
          <w:color w:val="0000FF"/>
          <w:spacing w:val="-42"/>
        </w:rPr>
        <w:t xml:space="preserve"> </w:t>
      </w:r>
      <w:r>
        <w:rPr>
          <w:color w:val="0000FF"/>
          <w:spacing w:val="-7"/>
        </w:rPr>
        <w:t>分到</w:t>
      </w:r>
      <w:r>
        <w:rPr>
          <w:color w:val="0000FF"/>
          <w:spacing w:val="-42"/>
        </w:rPr>
        <w:t xml:space="preserve"> </w:t>
      </w:r>
      <w:r>
        <w:rPr>
          <w:color w:val="0000FF"/>
          <w:spacing w:val="-7"/>
        </w:rPr>
        <w:t>2025</w:t>
      </w:r>
      <w:r>
        <w:rPr>
          <w:color w:val="0000FF"/>
          <w:spacing w:val="-43"/>
        </w:rPr>
        <w:t xml:space="preserve"> </w:t>
      </w:r>
      <w:r>
        <w:rPr>
          <w:color w:val="0000FF"/>
          <w:spacing w:val="-7"/>
        </w:rPr>
        <w:t>年</w:t>
      </w:r>
      <w:r>
        <w:rPr>
          <w:color w:val="0000FF"/>
          <w:spacing w:val="-29"/>
        </w:rPr>
        <w:t xml:space="preserve"> </w:t>
      </w:r>
      <w:r>
        <w:rPr>
          <w:color w:val="0000FF"/>
          <w:spacing w:val="-7"/>
        </w:rPr>
        <w:t>12</w:t>
      </w:r>
      <w:r>
        <w:rPr>
          <w:color w:val="0000FF"/>
          <w:spacing w:val="-39"/>
        </w:rPr>
        <w:t xml:space="preserve"> </w:t>
      </w:r>
      <w:r>
        <w:rPr>
          <w:color w:val="0000FF"/>
          <w:spacing w:val="-7"/>
        </w:rPr>
        <w:t>月</w:t>
      </w:r>
      <w:r>
        <w:rPr>
          <w:color w:val="0000FF"/>
          <w:spacing w:val="-43"/>
        </w:rPr>
        <w:t xml:space="preserve"> </w:t>
      </w:r>
      <w:r>
        <w:rPr>
          <w:color w:val="0000FF"/>
          <w:spacing w:val="-7"/>
        </w:rPr>
        <w:t xml:space="preserve">03 日 </w:t>
      </w:r>
      <w:r>
        <w:rPr>
          <w:color w:val="0000FF"/>
          <w:spacing w:val="-8"/>
        </w:rPr>
        <w:t>23</w:t>
      </w:r>
      <w:r>
        <w:rPr>
          <w:color w:val="0000FF"/>
          <w:spacing w:val="-34"/>
        </w:rPr>
        <w:t xml:space="preserve"> </w:t>
      </w:r>
      <w:r>
        <w:rPr>
          <w:color w:val="0000FF"/>
          <w:spacing w:val="-8"/>
        </w:rPr>
        <w:t>时</w:t>
      </w:r>
      <w:r>
        <w:rPr>
          <w:color w:val="0000FF"/>
          <w:spacing w:val="-41"/>
        </w:rPr>
        <w:t xml:space="preserve"> </w:t>
      </w:r>
      <w:r>
        <w:rPr>
          <w:color w:val="0000FF"/>
          <w:spacing w:val="-8"/>
        </w:rPr>
        <w:t>59</w:t>
      </w:r>
      <w:r>
        <w:rPr>
          <w:color w:val="0000FF"/>
          <w:spacing w:val="-41"/>
        </w:rPr>
        <w:t xml:space="preserve"> </w:t>
      </w:r>
      <w:r>
        <w:rPr>
          <w:color w:val="0000FF"/>
          <w:spacing w:val="-8"/>
        </w:rPr>
        <w:t>分</w:t>
      </w:r>
    </w:p>
    <w:p w14:paraId="79356AD8">
      <w:pPr>
        <w:pStyle w:val="2"/>
        <w:spacing w:before="217" w:line="409" w:lineRule="auto"/>
        <w:ind w:left="21" w:right="13" w:firstLine="424"/>
        <w:jc w:val="both"/>
      </w:pPr>
      <w:r>
        <w:rPr>
          <w:spacing w:val="-4"/>
        </w:rPr>
        <w:t>获取方式：</w:t>
      </w:r>
      <w:r>
        <w:rPr>
          <w:color w:val="0000FF"/>
          <w:spacing w:val="-4"/>
        </w:rPr>
        <w:t>凡愿意参加谈判的合格供应商请于</w:t>
      </w:r>
      <w:r>
        <w:rPr>
          <w:color w:val="0000FF"/>
          <w:spacing w:val="-21"/>
        </w:rPr>
        <w:t xml:space="preserve"> </w:t>
      </w:r>
      <w:r>
        <w:rPr>
          <w:color w:val="0000FF"/>
          <w:spacing w:val="-4"/>
        </w:rPr>
        <w:t>2</w:t>
      </w:r>
      <w:r>
        <w:rPr>
          <w:color w:val="0000FF"/>
          <w:spacing w:val="-5"/>
        </w:rPr>
        <w:t>025</w:t>
      </w:r>
      <w:r>
        <w:rPr>
          <w:color w:val="0000FF"/>
          <w:spacing w:val="-22"/>
        </w:rPr>
        <w:t xml:space="preserve"> </w:t>
      </w:r>
      <w:r>
        <w:rPr>
          <w:color w:val="0000FF"/>
          <w:spacing w:val="-5"/>
        </w:rPr>
        <w:t>年 11 月</w:t>
      </w:r>
      <w:r>
        <w:rPr>
          <w:color w:val="0000FF"/>
          <w:spacing w:val="-42"/>
        </w:rPr>
        <w:t xml:space="preserve"> </w:t>
      </w:r>
      <w:r>
        <w:rPr>
          <w:color w:val="0000FF"/>
          <w:spacing w:val="-5"/>
        </w:rPr>
        <w:t>28 日至</w:t>
      </w:r>
      <w:r>
        <w:rPr>
          <w:color w:val="0000FF"/>
          <w:spacing w:val="-21"/>
        </w:rPr>
        <w:t xml:space="preserve"> </w:t>
      </w:r>
      <w:r>
        <w:rPr>
          <w:color w:val="0000FF"/>
          <w:spacing w:val="-5"/>
        </w:rPr>
        <w:t>2025</w:t>
      </w:r>
      <w:r>
        <w:rPr>
          <w:color w:val="0000FF"/>
          <w:spacing w:val="-22"/>
        </w:rPr>
        <w:t xml:space="preserve"> </w:t>
      </w:r>
      <w:r>
        <w:rPr>
          <w:color w:val="0000FF"/>
          <w:spacing w:val="-5"/>
        </w:rPr>
        <w:t>年</w:t>
      </w:r>
      <w:r>
        <w:rPr>
          <w:color w:val="0000FF"/>
          <w:spacing w:val="-29"/>
        </w:rPr>
        <w:t xml:space="preserve"> </w:t>
      </w:r>
      <w:r>
        <w:rPr>
          <w:color w:val="0000FF"/>
          <w:spacing w:val="-5"/>
        </w:rPr>
        <w:t>12</w:t>
      </w:r>
      <w:r>
        <w:rPr>
          <w:color w:val="0000FF"/>
          <w:spacing w:val="-39"/>
        </w:rPr>
        <w:t xml:space="preserve"> </w:t>
      </w:r>
      <w:r>
        <w:rPr>
          <w:color w:val="0000FF"/>
          <w:spacing w:val="-5"/>
        </w:rPr>
        <w:t>月</w:t>
      </w:r>
      <w:r>
        <w:rPr>
          <w:color w:val="0000FF"/>
          <w:spacing w:val="-22"/>
        </w:rPr>
        <w:t xml:space="preserve"> </w:t>
      </w:r>
      <w:r>
        <w:rPr>
          <w:color w:val="0000FF"/>
          <w:spacing w:val="-5"/>
        </w:rPr>
        <w:t>03</w:t>
      </w:r>
      <w:r>
        <w:rPr>
          <w:color w:val="0000FF"/>
          <w:spacing w:val="-2"/>
        </w:rPr>
        <w:t>日每天上午</w:t>
      </w:r>
      <w:r>
        <w:rPr>
          <w:color w:val="0000FF"/>
          <w:spacing w:val="-43"/>
        </w:rPr>
        <w:t xml:space="preserve"> </w:t>
      </w:r>
      <w:r>
        <w:rPr>
          <w:color w:val="0000FF"/>
          <w:spacing w:val="-2"/>
        </w:rPr>
        <w:t>00:00:00</w:t>
      </w:r>
      <w:r>
        <w:rPr>
          <w:color w:val="0000FF"/>
          <w:spacing w:val="-42"/>
        </w:rPr>
        <w:t xml:space="preserve"> </w:t>
      </w:r>
      <w:r>
        <w:rPr>
          <w:color w:val="0000FF"/>
          <w:spacing w:val="-2"/>
        </w:rPr>
        <w:t>至</w:t>
      </w:r>
      <w:r>
        <w:rPr>
          <w:color w:val="0000FF"/>
          <w:spacing w:val="-29"/>
        </w:rPr>
        <w:t xml:space="preserve"> </w:t>
      </w:r>
      <w:r>
        <w:rPr>
          <w:color w:val="0000FF"/>
          <w:spacing w:val="-2"/>
        </w:rPr>
        <w:t>12:00:00，下午 12:</w:t>
      </w:r>
      <w:r>
        <w:rPr>
          <w:color w:val="0000FF"/>
          <w:spacing w:val="-3"/>
        </w:rPr>
        <w:t>00:00</w:t>
      </w:r>
      <w:r>
        <w:rPr>
          <w:color w:val="0000FF"/>
          <w:spacing w:val="-43"/>
        </w:rPr>
        <w:t xml:space="preserve"> </w:t>
      </w:r>
      <w:r>
        <w:rPr>
          <w:color w:val="0000FF"/>
          <w:spacing w:val="-3"/>
        </w:rPr>
        <w:t>至</w:t>
      </w:r>
      <w:r>
        <w:rPr>
          <w:color w:val="0000FF"/>
          <w:spacing w:val="-42"/>
        </w:rPr>
        <w:t xml:space="preserve"> </w:t>
      </w:r>
      <w:r>
        <w:rPr>
          <w:color w:val="0000FF"/>
          <w:spacing w:val="-3"/>
        </w:rPr>
        <w:t>23:59:59（北京时间，法定节假日除</w:t>
      </w:r>
      <w:r>
        <w:rPr>
          <w:color w:val="0000FF"/>
        </w:rPr>
        <w:t>外）前通过福建恩哲电子招标采购服务平台（</w:t>
      </w:r>
      <w:r>
        <w:fldChar w:fldCharType="begin"/>
      </w:r>
      <w:r>
        <w:instrText xml:space="preserve"> HYPERLINK "https://fjez.hyebid.cn/" </w:instrText>
      </w:r>
      <w:r>
        <w:fldChar w:fldCharType="separate"/>
      </w:r>
      <w:r>
        <w:rPr>
          <w:color w:val="0000FF"/>
        </w:rPr>
        <w:t>https://fje</w:t>
      </w:r>
      <w:r>
        <w:rPr>
          <w:color w:val="0000FF"/>
          <w:spacing w:val="-1"/>
        </w:rPr>
        <w:t>z.hyebid.cn/</w:t>
      </w:r>
      <w:r>
        <w:rPr>
          <w:color w:val="0000FF"/>
          <w:spacing w:val="-1"/>
        </w:rPr>
        <w:fldChar w:fldCharType="end"/>
      </w:r>
      <w:r>
        <w:rPr>
          <w:color w:val="0000FF"/>
          <w:spacing w:val="-1"/>
        </w:rPr>
        <w:t>）下载电子谈判文</w:t>
      </w:r>
      <w:r>
        <w:rPr>
          <w:color w:val="0000FF"/>
          <w:spacing w:val="-3"/>
        </w:rPr>
        <w:t>件等相关资料。未在规定时间内获取谈判文件的潜在供应商将失去谈判资格。本项目平台使</w:t>
      </w:r>
      <w:r>
        <w:rPr>
          <w:color w:val="0000FF"/>
          <w:spacing w:val="-6"/>
        </w:rPr>
        <w:t>用费￥200元（人民币）。</w:t>
      </w:r>
    </w:p>
    <w:p w14:paraId="60E7B47A">
      <w:pPr>
        <w:pStyle w:val="2"/>
        <w:spacing w:before="1" w:line="219" w:lineRule="auto"/>
        <w:ind w:left="27"/>
        <w:outlineLvl w:val="0"/>
        <w:rPr>
          <w:sz w:val="24"/>
          <w:szCs w:val="24"/>
        </w:rPr>
      </w:pPr>
      <w:r>
        <w:rPr>
          <w:b/>
          <w:bCs/>
          <w:spacing w:val="-4"/>
          <w:sz w:val="24"/>
          <w:szCs w:val="24"/>
        </w:rPr>
        <w:t>五、投标文件的递交</w:t>
      </w:r>
    </w:p>
    <w:p w14:paraId="2224B19F">
      <w:pPr>
        <w:pStyle w:val="2"/>
        <w:spacing w:before="205" w:line="220" w:lineRule="auto"/>
        <w:ind w:left="443"/>
      </w:pPr>
      <w:r>
        <w:rPr>
          <w:spacing w:val="-7"/>
        </w:rPr>
        <w:t>递交截止时间：</w:t>
      </w:r>
      <w:r>
        <w:rPr>
          <w:color w:val="0000FF"/>
          <w:spacing w:val="-7"/>
        </w:rPr>
        <w:t>2025</w:t>
      </w:r>
      <w:r>
        <w:rPr>
          <w:color w:val="0000FF"/>
          <w:spacing w:val="-39"/>
        </w:rPr>
        <w:t xml:space="preserve"> </w:t>
      </w:r>
      <w:r>
        <w:rPr>
          <w:color w:val="0000FF"/>
          <w:spacing w:val="-7"/>
        </w:rPr>
        <w:t>年</w:t>
      </w:r>
      <w:r>
        <w:rPr>
          <w:color w:val="0000FF"/>
          <w:spacing w:val="-29"/>
        </w:rPr>
        <w:t xml:space="preserve"> </w:t>
      </w:r>
      <w:r>
        <w:rPr>
          <w:color w:val="0000FF"/>
          <w:spacing w:val="-7"/>
        </w:rPr>
        <w:t>12</w:t>
      </w:r>
      <w:r>
        <w:rPr>
          <w:color w:val="0000FF"/>
          <w:spacing w:val="-39"/>
        </w:rPr>
        <w:t xml:space="preserve"> </w:t>
      </w:r>
      <w:r>
        <w:rPr>
          <w:color w:val="0000FF"/>
          <w:spacing w:val="-7"/>
        </w:rPr>
        <w:t>月</w:t>
      </w:r>
      <w:r>
        <w:rPr>
          <w:color w:val="0000FF"/>
          <w:spacing w:val="-43"/>
        </w:rPr>
        <w:t xml:space="preserve"> </w:t>
      </w:r>
      <w:r>
        <w:rPr>
          <w:color w:val="0000FF"/>
          <w:spacing w:val="-7"/>
        </w:rPr>
        <w:t>04 日</w:t>
      </w:r>
      <w:r>
        <w:rPr>
          <w:color w:val="0000FF"/>
          <w:spacing w:val="24"/>
        </w:rPr>
        <w:t xml:space="preserve"> </w:t>
      </w:r>
      <w:r>
        <w:rPr>
          <w:color w:val="0000FF"/>
          <w:spacing w:val="-7"/>
        </w:rPr>
        <w:t>10</w:t>
      </w:r>
      <w:r>
        <w:rPr>
          <w:color w:val="0000FF"/>
          <w:spacing w:val="-34"/>
        </w:rPr>
        <w:t xml:space="preserve"> </w:t>
      </w:r>
      <w:r>
        <w:rPr>
          <w:color w:val="0000FF"/>
          <w:spacing w:val="-7"/>
        </w:rPr>
        <w:t>时</w:t>
      </w:r>
      <w:r>
        <w:rPr>
          <w:color w:val="0000FF"/>
          <w:spacing w:val="-43"/>
        </w:rPr>
        <w:t xml:space="preserve"> </w:t>
      </w:r>
      <w:r>
        <w:rPr>
          <w:color w:val="0000FF"/>
          <w:spacing w:val="-7"/>
        </w:rPr>
        <w:t>00</w:t>
      </w:r>
      <w:r>
        <w:rPr>
          <w:color w:val="0000FF"/>
          <w:spacing w:val="-42"/>
        </w:rPr>
        <w:t xml:space="preserve"> </w:t>
      </w:r>
      <w:r>
        <w:rPr>
          <w:color w:val="0000FF"/>
          <w:spacing w:val="-7"/>
        </w:rPr>
        <w:t>分</w:t>
      </w:r>
    </w:p>
    <w:p w14:paraId="06802CEB">
      <w:pPr>
        <w:pStyle w:val="2"/>
        <w:spacing w:before="150" w:line="220" w:lineRule="auto"/>
        <w:ind w:left="443"/>
      </w:pPr>
      <w:r>
        <w:rPr>
          <w:spacing w:val="-2"/>
        </w:rPr>
        <w:t>递交方式：</w:t>
      </w:r>
      <w:r>
        <w:rPr>
          <w:color w:val="0000FF"/>
          <w:spacing w:val="-2"/>
        </w:rPr>
        <w:t>厦门市湖里区兴隆路信息大厦</w:t>
      </w:r>
      <w:r>
        <w:rPr>
          <w:color w:val="0000FF"/>
          <w:spacing w:val="-28"/>
        </w:rPr>
        <w:t xml:space="preserve"> </w:t>
      </w:r>
      <w:r>
        <w:rPr>
          <w:color w:val="0000FF"/>
          <w:spacing w:val="-2"/>
        </w:rPr>
        <w:t>1</w:t>
      </w:r>
      <w:r>
        <w:rPr>
          <w:color w:val="0000FF"/>
          <w:spacing w:val="-3"/>
        </w:rPr>
        <w:t>5</w:t>
      </w:r>
      <w:r>
        <w:rPr>
          <w:color w:val="0000FF"/>
          <w:spacing w:val="-45"/>
        </w:rPr>
        <w:t xml:space="preserve"> </w:t>
      </w:r>
      <w:r>
        <w:rPr>
          <w:color w:val="0000FF"/>
          <w:spacing w:val="-3"/>
        </w:rPr>
        <w:t>楼</w:t>
      </w:r>
      <w:r>
        <w:rPr>
          <w:color w:val="0000FF"/>
          <w:spacing w:val="-29"/>
        </w:rPr>
        <w:t xml:space="preserve"> </w:t>
      </w:r>
      <w:r>
        <w:rPr>
          <w:color w:val="0000FF"/>
          <w:spacing w:val="-3"/>
        </w:rPr>
        <w:t>1501</w:t>
      </w:r>
      <w:r>
        <w:rPr>
          <w:color w:val="0000FF"/>
          <w:spacing w:val="-43"/>
        </w:rPr>
        <w:t xml:space="preserve"> </w:t>
      </w:r>
      <w:r>
        <w:rPr>
          <w:color w:val="0000FF"/>
          <w:spacing w:val="-3"/>
        </w:rPr>
        <w:t>纸质文件递交</w:t>
      </w:r>
    </w:p>
    <w:p w14:paraId="325281E3">
      <w:pPr>
        <w:pStyle w:val="2"/>
        <w:spacing w:before="125" w:line="220" w:lineRule="auto"/>
        <w:ind w:left="25"/>
        <w:outlineLvl w:val="0"/>
        <w:rPr>
          <w:sz w:val="24"/>
          <w:szCs w:val="24"/>
        </w:rPr>
      </w:pPr>
      <w:r>
        <w:rPr>
          <w:b/>
          <w:bCs/>
          <w:spacing w:val="-3"/>
          <w:sz w:val="24"/>
          <w:szCs w:val="24"/>
        </w:rPr>
        <w:t>六、开标时间及地点</w:t>
      </w:r>
    </w:p>
    <w:p w14:paraId="2CA06F2F">
      <w:pPr>
        <w:pStyle w:val="2"/>
        <w:spacing w:before="139" w:line="220" w:lineRule="auto"/>
        <w:ind w:left="443"/>
      </w:pPr>
      <w:r>
        <w:rPr>
          <w:spacing w:val="-8"/>
        </w:rPr>
        <w:t>开标时间：</w:t>
      </w:r>
      <w:r>
        <w:rPr>
          <w:color w:val="0000FF"/>
          <w:spacing w:val="-8"/>
        </w:rPr>
        <w:t>2025</w:t>
      </w:r>
      <w:r>
        <w:rPr>
          <w:color w:val="0000FF"/>
          <w:spacing w:val="-30"/>
        </w:rPr>
        <w:t xml:space="preserve"> </w:t>
      </w:r>
      <w:r>
        <w:rPr>
          <w:color w:val="0000FF"/>
          <w:spacing w:val="-8"/>
        </w:rPr>
        <w:t>年</w:t>
      </w:r>
      <w:r>
        <w:rPr>
          <w:color w:val="0000FF"/>
          <w:spacing w:val="-29"/>
        </w:rPr>
        <w:t xml:space="preserve"> </w:t>
      </w:r>
      <w:r>
        <w:rPr>
          <w:color w:val="0000FF"/>
          <w:spacing w:val="-8"/>
        </w:rPr>
        <w:t>12</w:t>
      </w:r>
      <w:r>
        <w:rPr>
          <w:color w:val="0000FF"/>
          <w:spacing w:val="-39"/>
        </w:rPr>
        <w:t xml:space="preserve"> </w:t>
      </w:r>
      <w:r>
        <w:rPr>
          <w:color w:val="0000FF"/>
          <w:spacing w:val="-8"/>
        </w:rPr>
        <w:t>月</w:t>
      </w:r>
      <w:r>
        <w:rPr>
          <w:color w:val="0000FF"/>
          <w:spacing w:val="-43"/>
        </w:rPr>
        <w:t xml:space="preserve"> </w:t>
      </w:r>
      <w:r>
        <w:rPr>
          <w:color w:val="0000FF"/>
          <w:spacing w:val="-8"/>
        </w:rPr>
        <w:t>04 日</w:t>
      </w:r>
      <w:r>
        <w:rPr>
          <w:color w:val="0000FF"/>
          <w:spacing w:val="24"/>
        </w:rPr>
        <w:t xml:space="preserve"> </w:t>
      </w:r>
      <w:r>
        <w:rPr>
          <w:color w:val="0000FF"/>
          <w:spacing w:val="-8"/>
        </w:rPr>
        <w:t>10</w:t>
      </w:r>
      <w:r>
        <w:rPr>
          <w:color w:val="0000FF"/>
          <w:spacing w:val="-34"/>
        </w:rPr>
        <w:t xml:space="preserve"> </w:t>
      </w:r>
      <w:r>
        <w:rPr>
          <w:color w:val="0000FF"/>
          <w:spacing w:val="-8"/>
        </w:rPr>
        <w:t>时</w:t>
      </w:r>
      <w:r>
        <w:rPr>
          <w:color w:val="0000FF"/>
          <w:spacing w:val="-43"/>
        </w:rPr>
        <w:t xml:space="preserve"> </w:t>
      </w:r>
      <w:r>
        <w:rPr>
          <w:color w:val="0000FF"/>
          <w:spacing w:val="-8"/>
        </w:rPr>
        <w:t>00</w:t>
      </w:r>
      <w:r>
        <w:rPr>
          <w:color w:val="0000FF"/>
          <w:spacing w:val="-42"/>
        </w:rPr>
        <w:t xml:space="preserve"> </w:t>
      </w:r>
      <w:r>
        <w:rPr>
          <w:color w:val="0000FF"/>
          <w:spacing w:val="-8"/>
        </w:rPr>
        <w:t>分</w:t>
      </w:r>
    </w:p>
    <w:p w14:paraId="562CD6AF">
      <w:pPr>
        <w:pStyle w:val="2"/>
        <w:spacing w:before="150" w:line="220" w:lineRule="auto"/>
        <w:ind w:left="443"/>
      </w:pPr>
      <w:r>
        <w:rPr>
          <w:spacing w:val="-3"/>
        </w:rPr>
        <w:t>开标地点：</w:t>
      </w:r>
      <w:r>
        <w:rPr>
          <w:color w:val="0000FF"/>
          <w:spacing w:val="-3"/>
        </w:rPr>
        <w:t>厦门市湖里区兴隆路信息大厦</w:t>
      </w:r>
      <w:r>
        <w:rPr>
          <w:color w:val="0000FF"/>
          <w:spacing w:val="-13"/>
        </w:rPr>
        <w:t xml:space="preserve"> </w:t>
      </w:r>
      <w:r>
        <w:rPr>
          <w:color w:val="0000FF"/>
          <w:spacing w:val="-3"/>
        </w:rPr>
        <w:t>15</w:t>
      </w:r>
      <w:r>
        <w:rPr>
          <w:color w:val="0000FF"/>
          <w:spacing w:val="-45"/>
        </w:rPr>
        <w:t xml:space="preserve"> </w:t>
      </w:r>
      <w:r>
        <w:rPr>
          <w:color w:val="0000FF"/>
          <w:spacing w:val="-3"/>
        </w:rPr>
        <w:t>楼</w:t>
      </w:r>
      <w:r>
        <w:rPr>
          <w:color w:val="0000FF"/>
          <w:spacing w:val="-29"/>
        </w:rPr>
        <w:t xml:space="preserve"> </w:t>
      </w:r>
      <w:r>
        <w:rPr>
          <w:color w:val="0000FF"/>
          <w:spacing w:val="-3"/>
        </w:rPr>
        <w:t>1501</w:t>
      </w:r>
    </w:p>
    <w:p w14:paraId="74715E5F">
      <w:pPr>
        <w:pStyle w:val="2"/>
        <w:spacing w:before="125" w:line="220" w:lineRule="auto"/>
        <w:ind w:left="22"/>
        <w:outlineLvl w:val="0"/>
        <w:rPr>
          <w:sz w:val="24"/>
          <w:szCs w:val="24"/>
        </w:rPr>
      </w:pPr>
      <w:r>
        <w:rPr>
          <w:b/>
          <w:bCs/>
          <w:spacing w:val="-4"/>
          <w:sz w:val="24"/>
          <w:szCs w:val="24"/>
        </w:rPr>
        <w:t>七、其他</w:t>
      </w:r>
    </w:p>
    <w:p w14:paraId="374414E3">
      <w:pPr>
        <w:pStyle w:val="2"/>
        <w:spacing w:before="130" w:line="219" w:lineRule="auto"/>
        <w:ind w:left="444"/>
      </w:pPr>
      <w:r>
        <w:rPr>
          <w:color w:val="0000FF"/>
          <w:spacing w:val="-6"/>
        </w:rPr>
        <w:t>详见采购文件。</w:t>
      </w:r>
    </w:p>
    <w:p w14:paraId="43A4A0F8">
      <w:pPr>
        <w:pStyle w:val="2"/>
        <w:spacing w:before="201" w:line="220" w:lineRule="auto"/>
        <w:ind w:left="27"/>
        <w:outlineLvl w:val="0"/>
        <w:rPr>
          <w:sz w:val="24"/>
          <w:szCs w:val="24"/>
        </w:rPr>
      </w:pPr>
      <w:r>
        <w:rPr>
          <w:b/>
          <w:bCs/>
          <w:spacing w:val="-4"/>
          <w:sz w:val="24"/>
          <w:szCs w:val="24"/>
        </w:rPr>
        <w:t>八、监督部门</w:t>
      </w:r>
    </w:p>
    <w:p w14:paraId="160FA7E8">
      <w:pPr>
        <w:pStyle w:val="2"/>
        <w:spacing w:before="141" w:line="219" w:lineRule="auto"/>
        <w:ind w:left="338"/>
      </w:pPr>
      <w:r>
        <w:rPr>
          <w:spacing w:val="-1"/>
        </w:rPr>
        <w:t>本招标项目的监督部门为</w:t>
      </w:r>
      <w:r>
        <w:rPr>
          <w:color w:val="0000FF"/>
          <w:spacing w:val="-1"/>
        </w:rPr>
        <w:t>/</w:t>
      </w:r>
      <w:r>
        <w:rPr>
          <w:spacing w:val="-1"/>
        </w:rPr>
        <w:t>。</w:t>
      </w:r>
    </w:p>
    <w:p w14:paraId="0EF96909">
      <w:pPr>
        <w:pStyle w:val="2"/>
        <w:spacing w:before="127" w:line="221" w:lineRule="auto"/>
        <w:ind w:left="29"/>
        <w:outlineLvl w:val="0"/>
        <w:rPr>
          <w:sz w:val="24"/>
          <w:szCs w:val="24"/>
        </w:rPr>
      </w:pPr>
      <w:r>
        <w:rPr>
          <w:b/>
          <w:bCs/>
          <w:spacing w:val="-5"/>
          <w:sz w:val="24"/>
          <w:szCs w:val="24"/>
        </w:rPr>
        <w:t>九、联系方式</w:t>
      </w:r>
    </w:p>
    <w:p w14:paraId="4D182BBD">
      <w:pPr>
        <w:pStyle w:val="2"/>
        <w:spacing w:before="195" w:line="220" w:lineRule="auto"/>
        <w:ind w:left="338"/>
      </w:pPr>
      <w:r>
        <w:rPr>
          <w:spacing w:val="-1"/>
        </w:rPr>
        <w:t>招 标 人：</w:t>
      </w:r>
      <w:r>
        <w:rPr>
          <w:color w:val="0000FF"/>
          <w:spacing w:val="-1"/>
        </w:rPr>
        <w:t>厦门海洋职业技术学院</w:t>
      </w:r>
    </w:p>
    <w:p w14:paraId="79DE05AA">
      <w:pPr>
        <w:pStyle w:val="2"/>
        <w:spacing w:before="218" w:line="220" w:lineRule="auto"/>
        <w:ind w:left="337"/>
      </w:pPr>
      <w:r>
        <w:rPr>
          <w:spacing w:val="-1"/>
        </w:rPr>
        <w:t>地    址：</w:t>
      </w:r>
      <w:r>
        <w:rPr>
          <w:color w:val="0000FF"/>
          <w:spacing w:val="-1"/>
        </w:rPr>
        <w:t>厦门市翔安区洪钟大道</w:t>
      </w:r>
      <w:r>
        <w:rPr>
          <w:color w:val="0000FF"/>
          <w:spacing w:val="-40"/>
        </w:rPr>
        <w:t xml:space="preserve"> </w:t>
      </w:r>
      <w:r>
        <w:rPr>
          <w:color w:val="0000FF"/>
          <w:spacing w:val="-1"/>
        </w:rPr>
        <w:t>4566</w:t>
      </w:r>
      <w:r>
        <w:rPr>
          <w:color w:val="0000FF"/>
          <w:spacing w:val="-39"/>
        </w:rPr>
        <w:t xml:space="preserve"> </w:t>
      </w:r>
      <w:r>
        <w:rPr>
          <w:color w:val="0000FF"/>
          <w:spacing w:val="-1"/>
        </w:rPr>
        <w:t>号</w:t>
      </w:r>
    </w:p>
    <w:p w14:paraId="148E2BC8">
      <w:pPr>
        <w:pStyle w:val="2"/>
        <w:spacing w:before="218" w:line="220" w:lineRule="auto"/>
        <w:ind w:left="338"/>
      </w:pPr>
      <w:r>
        <w:rPr>
          <w:spacing w:val="-3"/>
        </w:rPr>
        <w:t>联</w:t>
      </w:r>
      <w:r>
        <w:rPr>
          <w:spacing w:val="17"/>
        </w:rPr>
        <w:t xml:space="preserve"> </w:t>
      </w:r>
      <w:r>
        <w:rPr>
          <w:spacing w:val="-3"/>
        </w:rPr>
        <w:t>系 人：</w:t>
      </w:r>
      <w:r>
        <w:rPr>
          <w:color w:val="0000FF"/>
          <w:spacing w:val="-3"/>
        </w:rPr>
        <w:t>王老师</w:t>
      </w:r>
    </w:p>
    <w:p w14:paraId="31100E63">
      <w:pPr>
        <w:pStyle w:val="2"/>
        <w:spacing w:before="217" w:line="222" w:lineRule="auto"/>
        <w:ind w:left="361"/>
      </w:pPr>
      <w:r>
        <w:rPr>
          <w:spacing w:val="-2"/>
        </w:rPr>
        <w:t>电    话：</w:t>
      </w:r>
      <w:r>
        <w:rPr>
          <w:color w:val="0000FF"/>
          <w:spacing w:val="-2"/>
        </w:rPr>
        <w:t>0592-7769264</w:t>
      </w:r>
    </w:p>
    <w:p w14:paraId="134A9B67">
      <w:pPr>
        <w:pStyle w:val="2"/>
        <w:spacing w:before="216" w:line="220" w:lineRule="auto"/>
        <w:ind w:left="361"/>
      </w:pPr>
      <w:r>
        <w:rPr>
          <w:spacing w:val="-5"/>
        </w:rPr>
        <w:t>电子邮件：</w:t>
      </w:r>
      <w:r>
        <w:rPr>
          <w:color w:val="0000FF"/>
          <w:spacing w:val="-5"/>
        </w:rPr>
        <w:t>/</w:t>
      </w:r>
    </w:p>
    <w:p w14:paraId="4E8D0B6F">
      <w:pPr>
        <w:spacing w:line="267" w:lineRule="auto"/>
        <w:rPr>
          <w:rFonts w:ascii="Arial"/>
          <w:sz w:val="21"/>
        </w:rPr>
      </w:pPr>
    </w:p>
    <w:p w14:paraId="4E18B297">
      <w:pPr>
        <w:spacing w:line="268" w:lineRule="auto"/>
        <w:rPr>
          <w:rFonts w:ascii="Arial"/>
          <w:sz w:val="21"/>
        </w:rPr>
      </w:pPr>
    </w:p>
    <w:p w14:paraId="03DA9C23">
      <w:pPr>
        <w:pStyle w:val="2"/>
        <w:spacing w:before="68" w:line="219" w:lineRule="auto"/>
        <w:ind w:left="338"/>
      </w:pPr>
      <w:r>
        <w:rPr>
          <w:spacing w:val="-1"/>
        </w:rPr>
        <w:t>招标代理机构：</w:t>
      </w:r>
      <w:r>
        <w:rPr>
          <w:color w:val="0000FF"/>
          <w:spacing w:val="-1"/>
        </w:rPr>
        <w:t>福建恩哲工程管理有限公司</w:t>
      </w:r>
    </w:p>
    <w:p w14:paraId="5DDCC5FF">
      <w:pPr>
        <w:pStyle w:val="2"/>
        <w:spacing w:before="218" w:line="220" w:lineRule="auto"/>
        <w:ind w:left="337"/>
      </w:pPr>
      <w:r>
        <w:rPr>
          <w:spacing w:val="-2"/>
        </w:rPr>
        <w:t xml:space="preserve">地    址： </w:t>
      </w:r>
      <w:r>
        <w:rPr>
          <w:color w:val="0000FF"/>
          <w:spacing w:val="-2"/>
        </w:rPr>
        <w:t>厦门市湖里区兴隆路</w:t>
      </w:r>
      <w:r>
        <w:rPr>
          <w:color w:val="0000FF"/>
          <w:spacing w:val="-42"/>
        </w:rPr>
        <w:t xml:space="preserve"> </w:t>
      </w:r>
      <w:r>
        <w:rPr>
          <w:color w:val="0000FF"/>
          <w:spacing w:val="-2"/>
        </w:rPr>
        <w:t>27</w:t>
      </w:r>
      <w:r>
        <w:rPr>
          <w:color w:val="0000FF"/>
          <w:spacing w:val="-39"/>
        </w:rPr>
        <w:t xml:space="preserve"> </w:t>
      </w:r>
      <w:r>
        <w:rPr>
          <w:color w:val="0000FF"/>
          <w:spacing w:val="-2"/>
        </w:rPr>
        <w:t>号信息大厦</w:t>
      </w:r>
      <w:r>
        <w:rPr>
          <w:color w:val="0000FF"/>
          <w:spacing w:val="-29"/>
        </w:rPr>
        <w:t xml:space="preserve"> </w:t>
      </w:r>
      <w:r>
        <w:rPr>
          <w:color w:val="0000FF"/>
          <w:spacing w:val="-3"/>
        </w:rPr>
        <w:t>15</w:t>
      </w:r>
      <w:r>
        <w:rPr>
          <w:color w:val="0000FF"/>
          <w:spacing w:val="-45"/>
        </w:rPr>
        <w:t xml:space="preserve"> </w:t>
      </w:r>
      <w:r>
        <w:rPr>
          <w:color w:val="0000FF"/>
          <w:spacing w:val="-3"/>
        </w:rPr>
        <w:t>楼</w:t>
      </w:r>
    </w:p>
    <w:p w14:paraId="5A5194BF">
      <w:pPr>
        <w:pStyle w:val="2"/>
        <w:spacing w:before="217" w:line="220" w:lineRule="auto"/>
        <w:ind w:left="338"/>
      </w:pPr>
      <w:r>
        <w:rPr>
          <w:spacing w:val="-3"/>
        </w:rPr>
        <w:t>联 系</w:t>
      </w:r>
      <w:r>
        <w:rPr>
          <w:spacing w:val="14"/>
        </w:rPr>
        <w:t xml:space="preserve"> </w:t>
      </w:r>
      <w:r>
        <w:rPr>
          <w:spacing w:val="-3"/>
        </w:rPr>
        <w:t>人：</w:t>
      </w:r>
      <w:r>
        <w:rPr>
          <w:spacing w:val="10"/>
        </w:rPr>
        <w:t xml:space="preserve"> </w:t>
      </w:r>
      <w:r>
        <w:rPr>
          <w:color w:val="0000FF"/>
          <w:spacing w:val="-3"/>
        </w:rPr>
        <w:t>李芬、黄心洁</w:t>
      </w:r>
    </w:p>
    <w:p w14:paraId="6FFAA0D4">
      <w:pPr>
        <w:pStyle w:val="2"/>
        <w:spacing w:before="218" w:line="222" w:lineRule="auto"/>
        <w:ind w:left="361"/>
      </w:pPr>
      <w:r>
        <w:rPr>
          <w:spacing w:val="-5"/>
        </w:rPr>
        <w:t>电</w:t>
      </w:r>
      <w:r>
        <w:rPr>
          <w:spacing w:val="3"/>
        </w:rPr>
        <w:t xml:space="preserve">    </w:t>
      </w:r>
      <w:r>
        <w:rPr>
          <w:spacing w:val="-5"/>
        </w:rPr>
        <w:t>话：</w:t>
      </w:r>
      <w:r>
        <w:rPr>
          <w:spacing w:val="26"/>
        </w:rPr>
        <w:t xml:space="preserve"> </w:t>
      </w:r>
      <w:r>
        <w:rPr>
          <w:color w:val="0000FF"/>
          <w:spacing w:val="-5"/>
        </w:rPr>
        <w:t>18050029691</w:t>
      </w:r>
    </w:p>
    <w:p w14:paraId="189275BE">
      <w:pPr>
        <w:pStyle w:val="2"/>
        <w:spacing w:before="215" w:line="220" w:lineRule="auto"/>
        <w:ind w:left="361"/>
      </w:pPr>
      <w:r>
        <w:rPr>
          <w:spacing w:val="-2"/>
        </w:rPr>
        <w:t xml:space="preserve">电子邮件： </w:t>
      </w:r>
      <w:r>
        <w:rPr>
          <w:color w:val="0000FF"/>
          <w:spacing w:val="-2"/>
        </w:rPr>
        <w:t>dl@xmenze.com</w:t>
      </w:r>
    </w:p>
    <w:sectPr>
      <w:pgSz w:w="11906" w:h="16839"/>
      <w:pgMar w:top="811" w:right="661" w:bottom="908" w:left="94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8E3A7F"/>
    <w:rsid w:val="0B281974"/>
    <w:rsid w:val="15D171CD"/>
    <w:rsid w:val="18C11451"/>
    <w:rsid w:val="1AAE5D2F"/>
    <w:rsid w:val="1D9D7C95"/>
    <w:rsid w:val="1E426EBA"/>
    <w:rsid w:val="25DA20CE"/>
    <w:rsid w:val="29AC5B2F"/>
    <w:rsid w:val="2B606BD1"/>
    <w:rsid w:val="324803BF"/>
    <w:rsid w:val="3A4F49E1"/>
    <w:rsid w:val="60E70C20"/>
    <w:rsid w:val="664D59C9"/>
    <w:rsid w:val="692C7B17"/>
    <w:rsid w:val="72534367"/>
    <w:rsid w:val="75720F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2387</Words>
  <Characters>2616</Characters>
  <TotalTime>1</TotalTime>
  <ScaleCrop>false</ScaleCrop>
  <LinksUpToDate>false</LinksUpToDate>
  <CharactersWithSpaces>2739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2018-06-27T08:53:00Z</dcterms:created>
  <dc:creator>Toby</dc:creator>
  <cp:lastModifiedBy>H</cp:lastModifiedBy>
  <dcterms:modified xsi:type="dcterms:W3CDTF">2025-11-28T02:29:45Z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2025-11-28T10:26:15Z</vt:filetime>
  </property>
  <property fmtid="{D5CDD505-2E9C-101B-9397-08002B2CF9AE}" pid="4" name="KSOTemplateDocerSaveRecord">
    <vt:lpwstr>eyJoZGlkIjoiYzIzMDg2ODJiMTY2YjIzMDVhMmM5MTM5ZDcwNjllOTMiLCJ1c2VySWQiOiIxNTk4NjcwMDIyIn0=</vt:lpwstr>
  </property>
  <property fmtid="{D5CDD505-2E9C-101B-9397-08002B2CF9AE}" pid="5" name="KSOProductBuildVer">
    <vt:lpwstr>2052-12.1.0.23542</vt:lpwstr>
  </property>
  <property fmtid="{D5CDD505-2E9C-101B-9397-08002B2CF9AE}" pid="6" name="ICV">
    <vt:lpwstr>18B70EA6992B470B8D1C88C309BD4094_13</vt:lpwstr>
  </property>
</Properties>
</file>