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center"/>
        <w:textAlignment w:val="auto"/>
        <w:rPr>
          <w:rFonts w:ascii="华文行楷" w:hAnsi="华文行楷" w:eastAsia="华文行楷" w:cs="华文行楷"/>
          <w:b/>
          <w:bCs/>
          <w:sz w:val="48"/>
          <w:szCs w:val="48"/>
        </w:rPr>
      </w:pPr>
      <w:bookmarkStart w:id="0" w:name="_GoBack"/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思明校区楼宇命名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</w:rPr>
        <w:t>征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  <w:lang w:eastAsia="zh-CN"/>
        </w:rPr>
        <w:t>集</w:t>
      </w:r>
      <w:r>
        <w:rPr>
          <w:rFonts w:hint="eastAsia" w:ascii="华文行楷" w:hAnsi="华文行楷" w:eastAsia="华文行楷" w:cs="华文行楷"/>
          <w:b/>
          <w:bCs/>
          <w:sz w:val="48"/>
          <w:szCs w:val="48"/>
        </w:rPr>
        <w:t>表</w:t>
      </w:r>
    </w:p>
    <w:bookmarkEnd w:id="0"/>
    <w:tbl>
      <w:tblPr>
        <w:tblStyle w:val="2"/>
        <w:tblW w:w="954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68"/>
        <w:gridCol w:w="969"/>
        <w:gridCol w:w="367"/>
        <w:gridCol w:w="981"/>
        <w:gridCol w:w="1422"/>
        <w:gridCol w:w="367"/>
        <w:gridCol w:w="698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  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单位（班级）名称</w:t>
            </w:r>
          </w:p>
        </w:tc>
        <w:tc>
          <w:tcPr>
            <w:tcW w:w="8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命名楼宇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现名称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楼宇地址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拟命名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拟命名含义及相关释义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（可单独另附页）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实训楼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学生公寓1号楼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学生公寓2号楼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学生公寓3号楼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学生公寓4号楼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学生公寓5号楼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学生公寓6号楼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思明校区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exac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说明</w:t>
            </w:r>
          </w:p>
        </w:tc>
        <w:tc>
          <w:tcPr>
            <w:tcW w:w="8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以上命名均为我（□个人/ □团队）原创，涉及版权问题由本人或团队负责。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命名一经采用，将作为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楼宇命名使用，所有权、修改权和使用权归厦门海洋职业技术学院所有。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其他事项说明：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本人签字：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6E94"/>
    <w:rsid w:val="14F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2021-07-12T15:41:00Z</dcterms:created>
  <dc:creator>静之家</dc:creator>
  <cp:lastModifiedBy>静之家</cp:lastModifiedBy>
  <dcterms:modified xsi:type="dcterms:W3CDTF">2021-07-12T15:41:49Z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