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auto"/>
          <w:highlight w:val="none"/>
          <w:shd w:val="clear" w:color="auto" w:fill="auto"/>
          <w:lang w:val="en-US" w:eastAsia="zh-CN"/>
        </w:rPr>
      </w:pPr>
      <w:bookmarkStart w:id="0" w:name="_Toc28359022"/>
      <w:bookmarkStart w:id="1" w:name="_Toc35393797"/>
      <w:bookmarkStart w:id="2" w:name="_Toc28359011"/>
      <w:bookmarkStart w:id="3" w:name="_Toc35393809"/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福建经发-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竞争性谈判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-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eastAsia="zh-CN"/>
        </w:rPr>
        <w:t>2023-JF210-厦门海洋职业技术学院研究级正置、倒置荧光显微图像系统项目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-成交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</w:rPr>
        <w:t>公告</w:t>
      </w:r>
      <w:bookmarkEnd w:id="0"/>
      <w:bookmarkEnd w:id="1"/>
      <w:bookmarkEnd w:id="2"/>
      <w:bookmarkEnd w:id="3"/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2023-JF210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厦门海洋职业技术学院研究级正置、倒置荧光显微图像系统项目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厦门吉百麟科技有限公司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9" w:leftChars="266" w:hanging="1680" w:hangingChars="6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厦门市湖里区金湖五里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11号1004号之一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58.38万元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四、主要标的信息</w:t>
      </w:r>
    </w:p>
    <w:tbl>
      <w:tblPr>
        <w:tblStyle w:val="21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名称：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厦门海洋职业技术学院研究级正置、倒置荧光显微图像系统项目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品牌（如有）：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olympus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规格型号：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BX53等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1批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单价：/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五、评审专家名单：洪福旺、马明炬、庄秋惠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六、代理服务收费标准及金额：</w:t>
      </w:r>
    </w:p>
    <w:p>
      <w:pPr>
        <w:spacing w:line="460" w:lineRule="exact"/>
        <w:ind w:firstLine="56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eastAsia="zh-CN"/>
        </w:rPr>
        <w:t>收费金额：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single"/>
          <w:lang w:val="en-US" w:eastAsia="zh-CN"/>
        </w:rPr>
        <w:t>0.8757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single"/>
          <w:lang w:val="en-US" w:eastAsia="zh-CN"/>
        </w:rPr>
        <w:t>万元</w:t>
      </w:r>
    </w:p>
    <w:p>
      <w:pPr>
        <w:spacing w:line="460" w:lineRule="exact"/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收费标准：基数≤100万元部分，按1.5%计取；经认定符合中小企业政策规定且资料提供完整的成交供应商，其代理服务费按照上述收费标准下浮10%进行支付。若代理服务费不足￥3,000.00(人民币叁仟元整)，则按3,000.00(人民币叁仟元整)收取。 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收款单位账户：福建经发招标代理有限公司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开户银行: 中国农业银行股份有限公司厦门莲前支行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账号: 4038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6001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0400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3334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八、其他补充事宜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、定标日期（确定成交日期）：202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、本项目信息公告日期：202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未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供应商可发送保证金底单资料至我司fjjfzb@163.com邮箱，联系退还保证金；联系人：罗小姐，联系电话：0592-</w:t>
      </w:r>
      <w:r>
        <w:rPr>
          <w:rFonts w:hint="eastAsia" w:ascii="宋体" w:hAnsi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5990719</w:t>
      </w:r>
      <w:r>
        <w:rPr>
          <w:rFonts w:hint="eastAsia" w:ascii="宋体" w:hAnsi="宋体" w:eastAsia="宋体" w:cs="宋体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</w:rPr>
        <w:t>九、凡对本次公告内容提出询问，请按以下方式联系。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1.采购人信息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称：厦门海洋职业技术学院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地址：福建省厦门市翔安区洪钟大道4566号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4" w:name="_Toc28359009"/>
      <w:bookmarkStart w:id="5" w:name="_Toc28359086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柴老师  0592-7769317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2.采购代理机构信息（如有）</w:t>
      </w:r>
      <w:bookmarkEnd w:id="4"/>
      <w:bookmarkEnd w:id="5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名 称：福建经发招标代理有限公司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地　址：厦门市思明区湖滨南路359号海晟国际大厦24层2401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联系方式：</w:t>
      </w:r>
      <w:bookmarkStart w:id="6" w:name="_Toc28359010"/>
      <w:bookmarkStart w:id="7" w:name="_Toc28359087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0592-5990026/5990718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3.项目联系方式</w:t>
      </w:r>
      <w:bookmarkEnd w:id="6"/>
      <w:bookmarkEnd w:id="7"/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项目联系人：陈先生</w:t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电　话：0592-5990026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righ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福建经发招标代理有限公司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25</w:t>
      </w:r>
      <w:bookmarkStart w:id="8" w:name="_GoBack"/>
      <w:bookmarkEnd w:id="8"/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mNkZTUxYmNmZjE4MGRkNjEwMTJiNDUzYTVjND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3F31"/>
    <w:rsid w:val="00DA7067"/>
    <w:rsid w:val="00DC09FA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81F54E8"/>
    <w:rsid w:val="086945BE"/>
    <w:rsid w:val="089468E8"/>
    <w:rsid w:val="08974305"/>
    <w:rsid w:val="08D833C0"/>
    <w:rsid w:val="09122BAF"/>
    <w:rsid w:val="097A732C"/>
    <w:rsid w:val="0A0D0317"/>
    <w:rsid w:val="0B0B519B"/>
    <w:rsid w:val="0B505490"/>
    <w:rsid w:val="0B765715"/>
    <w:rsid w:val="0B8E45B3"/>
    <w:rsid w:val="0CCB3959"/>
    <w:rsid w:val="0D56414F"/>
    <w:rsid w:val="0DA87440"/>
    <w:rsid w:val="0DF10977"/>
    <w:rsid w:val="0ED86199"/>
    <w:rsid w:val="0FEC05B1"/>
    <w:rsid w:val="109512A5"/>
    <w:rsid w:val="10BA67BD"/>
    <w:rsid w:val="1147694A"/>
    <w:rsid w:val="11C87DDE"/>
    <w:rsid w:val="12154D3D"/>
    <w:rsid w:val="1232605B"/>
    <w:rsid w:val="123362B4"/>
    <w:rsid w:val="126423AB"/>
    <w:rsid w:val="14AE0890"/>
    <w:rsid w:val="14E34054"/>
    <w:rsid w:val="155B7CA9"/>
    <w:rsid w:val="15A77443"/>
    <w:rsid w:val="168E137C"/>
    <w:rsid w:val="17D83503"/>
    <w:rsid w:val="18590A8F"/>
    <w:rsid w:val="18913C51"/>
    <w:rsid w:val="19917D56"/>
    <w:rsid w:val="19F33BB6"/>
    <w:rsid w:val="1A0054F4"/>
    <w:rsid w:val="1AF03DB9"/>
    <w:rsid w:val="1B6F2D84"/>
    <w:rsid w:val="1B8525DB"/>
    <w:rsid w:val="1C0C733A"/>
    <w:rsid w:val="1D035140"/>
    <w:rsid w:val="1D5F77B4"/>
    <w:rsid w:val="1D9B6886"/>
    <w:rsid w:val="1DEB63E2"/>
    <w:rsid w:val="1F4153F3"/>
    <w:rsid w:val="20143A5B"/>
    <w:rsid w:val="203C63F9"/>
    <w:rsid w:val="204A10C3"/>
    <w:rsid w:val="21171026"/>
    <w:rsid w:val="214F73D8"/>
    <w:rsid w:val="217C6D52"/>
    <w:rsid w:val="21CF509D"/>
    <w:rsid w:val="23C83D2C"/>
    <w:rsid w:val="24756F9B"/>
    <w:rsid w:val="25006D2D"/>
    <w:rsid w:val="25E62821"/>
    <w:rsid w:val="28105170"/>
    <w:rsid w:val="286E233F"/>
    <w:rsid w:val="28AE4D81"/>
    <w:rsid w:val="28C00D8F"/>
    <w:rsid w:val="29053917"/>
    <w:rsid w:val="293A77D6"/>
    <w:rsid w:val="295079AD"/>
    <w:rsid w:val="29593DF2"/>
    <w:rsid w:val="295D3C1F"/>
    <w:rsid w:val="2A017A2E"/>
    <w:rsid w:val="2A19667F"/>
    <w:rsid w:val="2AA023A5"/>
    <w:rsid w:val="2ACB46DB"/>
    <w:rsid w:val="2AEB2438"/>
    <w:rsid w:val="2B052BEE"/>
    <w:rsid w:val="2B22480E"/>
    <w:rsid w:val="2BD75DAA"/>
    <w:rsid w:val="2C383127"/>
    <w:rsid w:val="2D6B473D"/>
    <w:rsid w:val="2FF73E68"/>
    <w:rsid w:val="2FF82E16"/>
    <w:rsid w:val="307B7147"/>
    <w:rsid w:val="30FA61AE"/>
    <w:rsid w:val="33271D90"/>
    <w:rsid w:val="33530DF2"/>
    <w:rsid w:val="33D52D1A"/>
    <w:rsid w:val="3408381A"/>
    <w:rsid w:val="347256F9"/>
    <w:rsid w:val="347630D9"/>
    <w:rsid w:val="347E2F75"/>
    <w:rsid w:val="348755CC"/>
    <w:rsid w:val="34B60397"/>
    <w:rsid w:val="34C603ED"/>
    <w:rsid w:val="353221BF"/>
    <w:rsid w:val="35620C7F"/>
    <w:rsid w:val="357818B3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3FBE7F13"/>
    <w:rsid w:val="3FD17C46"/>
    <w:rsid w:val="400C125E"/>
    <w:rsid w:val="40430558"/>
    <w:rsid w:val="4069684D"/>
    <w:rsid w:val="416D70A1"/>
    <w:rsid w:val="41F310A9"/>
    <w:rsid w:val="42B209AF"/>
    <w:rsid w:val="42F25315"/>
    <w:rsid w:val="43794394"/>
    <w:rsid w:val="43933699"/>
    <w:rsid w:val="43BB3D30"/>
    <w:rsid w:val="43E16500"/>
    <w:rsid w:val="44370DF4"/>
    <w:rsid w:val="45EF0E38"/>
    <w:rsid w:val="46A53F63"/>
    <w:rsid w:val="470563E9"/>
    <w:rsid w:val="47BA45F7"/>
    <w:rsid w:val="47F37449"/>
    <w:rsid w:val="482546B4"/>
    <w:rsid w:val="485352CA"/>
    <w:rsid w:val="490141E2"/>
    <w:rsid w:val="49E579D0"/>
    <w:rsid w:val="49F962BE"/>
    <w:rsid w:val="4A033B7C"/>
    <w:rsid w:val="4A4A0D21"/>
    <w:rsid w:val="4A765151"/>
    <w:rsid w:val="4AD95C42"/>
    <w:rsid w:val="4B614F4E"/>
    <w:rsid w:val="4B680839"/>
    <w:rsid w:val="4BE11781"/>
    <w:rsid w:val="4BF710F7"/>
    <w:rsid w:val="4C2030A1"/>
    <w:rsid w:val="4D723D00"/>
    <w:rsid w:val="4E1D634F"/>
    <w:rsid w:val="4E843A06"/>
    <w:rsid w:val="4EB95304"/>
    <w:rsid w:val="4FC17D44"/>
    <w:rsid w:val="500E0C81"/>
    <w:rsid w:val="501F7F38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832662E"/>
    <w:rsid w:val="58E10AA2"/>
    <w:rsid w:val="58E3130F"/>
    <w:rsid w:val="59614D62"/>
    <w:rsid w:val="59616C49"/>
    <w:rsid w:val="5AA20032"/>
    <w:rsid w:val="5AA22BFE"/>
    <w:rsid w:val="5AB333BD"/>
    <w:rsid w:val="5B57329D"/>
    <w:rsid w:val="5C2E5067"/>
    <w:rsid w:val="5C4443F7"/>
    <w:rsid w:val="5C510828"/>
    <w:rsid w:val="5D9477B2"/>
    <w:rsid w:val="5E7B5CFD"/>
    <w:rsid w:val="5E907637"/>
    <w:rsid w:val="5FFD27DD"/>
    <w:rsid w:val="609216D0"/>
    <w:rsid w:val="6093290C"/>
    <w:rsid w:val="60B93D2E"/>
    <w:rsid w:val="61110939"/>
    <w:rsid w:val="61825DFD"/>
    <w:rsid w:val="624A0C79"/>
    <w:rsid w:val="62EF025F"/>
    <w:rsid w:val="63494EBA"/>
    <w:rsid w:val="63FD5675"/>
    <w:rsid w:val="642834EE"/>
    <w:rsid w:val="64837AF2"/>
    <w:rsid w:val="64AA03A4"/>
    <w:rsid w:val="64AF0CB6"/>
    <w:rsid w:val="64AF3DEB"/>
    <w:rsid w:val="64E7329A"/>
    <w:rsid w:val="664D46E2"/>
    <w:rsid w:val="665E058D"/>
    <w:rsid w:val="678A554A"/>
    <w:rsid w:val="67A255B6"/>
    <w:rsid w:val="687B76AA"/>
    <w:rsid w:val="68BE2188"/>
    <w:rsid w:val="68CD4B9F"/>
    <w:rsid w:val="68F35ED0"/>
    <w:rsid w:val="69132622"/>
    <w:rsid w:val="691B676B"/>
    <w:rsid w:val="695432DF"/>
    <w:rsid w:val="6A325EC5"/>
    <w:rsid w:val="6BBA1737"/>
    <w:rsid w:val="6BCE375A"/>
    <w:rsid w:val="6D005610"/>
    <w:rsid w:val="6D4A520B"/>
    <w:rsid w:val="6DDD1EF5"/>
    <w:rsid w:val="6E421B8B"/>
    <w:rsid w:val="6E4D702B"/>
    <w:rsid w:val="6E5660E2"/>
    <w:rsid w:val="6EED0274"/>
    <w:rsid w:val="6F1B7CFB"/>
    <w:rsid w:val="6F3F2AC9"/>
    <w:rsid w:val="6FAD0320"/>
    <w:rsid w:val="70441BEA"/>
    <w:rsid w:val="705E4627"/>
    <w:rsid w:val="70CB7682"/>
    <w:rsid w:val="722925D9"/>
    <w:rsid w:val="72712A3F"/>
    <w:rsid w:val="72861A71"/>
    <w:rsid w:val="73064148"/>
    <w:rsid w:val="7346352D"/>
    <w:rsid w:val="73EC4A73"/>
    <w:rsid w:val="74ED6364"/>
    <w:rsid w:val="75267A1B"/>
    <w:rsid w:val="757A60AE"/>
    <w:rsid w:val="761F2754"/>
    <w:rsid w:val="76367E65"/>
    <w:rsid w:val="764760AB"/>
    <w:rsid w:val="764E5D26"/>
    <w:rsid w:val="76CB025E"/>
    <w:rsid w:val="777470FD"/>
    <w:rsid w:val="7799165A"/>
    <w:rsid w:val="77F36D40"/>
    <w:rsid w:val="78C53257"/>
    <w:rsid w:val="7988747A"/>
    <w:rsid w:val="7C4E4B96"/>
    <w:rsid w:val="7C5578BD"/>
    <w:rsid w:val="7C973114"/>
    <w:rsid w:val="7CA76F4A"/>
    <w:rsid w:val="7CA874F9"/>
    <w:rsid w:val="7D0472B5"/>
    <w:rsid w:val="7D936C15"/>
    <w:rsid w:val="7DA224EE"/>
    <w:rsid w:val="7E2F3B62"/>
    <w:rsid w:val="7E461224"/>
    <w:rsid w:val="7E5C5AED"/>
    <w:rsid w:val="7ED742FE"/>
    <w:rsid w:val="7F2367CF"/>
    <w:rsid w:val="7F3139D2"/>
    <w:rsid w:val="7F5E3420"/>
    <w:rsid w:val="7F7238DD"/>
    <w:rsid w:val="7FD806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First Indent"/>
    <w:basedOn w:val="5"/>
    <w:next w:val="1"/>
    <w:qFormat/>
    <w:uiPriority w:val="99"/>
    <w:pPr>
      <w:ind w:firstLine="420" w:firstLineChars="10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ind w:left="420"/>
    </w:pPr>
    <w:rPr>
      <w:kern w:val="0"/>
      <w:sz w:val="24"/>
      <w:szCs w:val="24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4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4"/>
    <w:next w:val="4"/>
    <w:link w:val="35"/>
    <w:semiHidden/>
    <w:unhideWhenUsed/>
    <w:qFormat/>
    <w:uiPriority w:val="99"/>
    <w:rPr>
      <w:b/>
      <w:bCs/>
    </w:rPr>
  </w:style>
  <w:style w:type="paragraph" w:styleId="19">
    <w:name w:val="Body Text First Indent 2"/>
    <w:basedOn w:val="7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28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22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2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3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正文文本 2 Char"/>
    <w:basedOn w:val="22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5">
    <w:name w:val="批注主题 Char"/>
    <w:basedOn w:val="30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6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1">
    <w:name w:val="qowt-font10-gbk"/>
    <w:basedOn w:val="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687</Words>
  <Characters>860</Characters>
  <Lines>57</Lines>
  <Paragraphs>16</Paragraphs>
  <TotalTime>9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2020-03-23T07:37:00Z</cp:lastPrinted>
  <dcterms:modified xsi:type="dcterms:W3CDTF">2023-07-25T00:49:52Z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2C4F03B2A5E644A68ADAC2F47951C604</vt:lpwstr>
  </property>
</Properties>
</file>