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关于GW2024-SH019—厦门海洋职业技术学院思明校区船模大师工作室装修工程的更正通知</w:t>
      </w:r>
    </w:p>
    <w:p>
      <w:pPr>
        <w:spacing w:line="360" w:lineRule="auto"/>
        <w:rPr>
          <w:rFonts w:hint="eastAsia" w:cs="Times New Roman" w:asciiTheme="minorEastAsia" w:hAnsiTheme="minorEastAsia"/>
          <w:b/>
          <w:bCs/>
          <w:color w:val="000000"/>
          <w:sz w:val="28"/>
          <w:szCs w:val="24"/>
        </w:rPr>
      </w:pPr>
    </w:p>
    <w:p>
      <w:pPr>
        <w:spacing w:line="360" w:lineRule="auto"/>
        <w:rPr>
          <w:rFonts w:hint="eastAsia" w:cs="Times New Roman" w:asciiTheme="minorEastAsia" w:hAnsiTheme="minorEastAsia"/>
          <w:b/>
          <w:bCs/>
          <w:color w:val="000000"/>
          <w:sz w:val="28"/>
          <w:szCs w:val="24"/>
        </w:rPr>
      </w:pPr>
      <w:r>
        <w:rPr>
          <w:rFonts w:hint="eastAsia" w:cs="Times New Roman" w:asciiTheme="minorEastAsia" w:hAnsiTheme="minorEastAsia"/>
          <w:b/>
          <w:bCs/>
          <w:color w:val="000000"/>
          <w:sz w:val="28"/>
          <w:szCs w:val="24"/>
        </w:rPr>
        <w:t>一、项目基本情况</w:t>
      </w:r>
    </w:p>
    <w:p>
      <w:pPr>
        <w:spacing w:line="360" w:lineRule="auto"/>
        <w:rPr>
          <w:rFonts w:hint="eastAsia"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原公告的采购项目编号：</w:t>
      </w:r>
      <w:r>
        <w:rPr>
          <w:rFonts w:hint="eastAsia" w:cs="Times New Roman" w:asciiTheme="minorEastAsia" w:hAnsiTheme="minorEastAsia"/>
          <w:b w:val="0"/>
          <w:bCs w:val="0"/>
          <w:color w:val="000000"/>
          <w:sz w:val="24"/>
          <w:szCs w:val="24"/>
          <w:u w:val="none"/>
        </w:rPr>
        <w:t>GW2024-SH019</w:t>
      </w:r>
    </w:p>
    <w:p>
      <w:pPr>
        <w:spacing w:line="360" w:lineRule="auto"/>
        <w:rPr>
          <w:rFonts w:hint="eastAsia"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原公告的采购项目名称：</w:t>
      </w:r>
      <w:r>
        <w:rPr>
          <w:rFonts w:hint="eastAsia" w:cs="Times New Roman" w:asciiTheme="minorEastAsia" w:hAnsiTheme="minorEastAsia"/>
          <w:b w:val="0"/>
          <w:bCs w:val="0"/>
          <w:color w:val="000000"/>
          <w:sz w:val="24"/>
          <w:szCs w:val="24"/>
          <w:u w:val="none"/>
        </w:rPr>
        <w:t>厦门海洋职业技术学院思明校区船模大师工作室装修工程</w:t>
      </w:r>
    </w:p>
    <w:p>
      <w:pPr>
        <w:spacing w:line="360" w:lineRule="auto"/>
        <w:rPr>
          <w:rFonts w:hint="eastAsia" w:asciiTheme="minorEastAsia" w:hAnsiTheme="minorEastAsia"/>
          <w:b/>
          <w:bCs/>
          <w:color w:val="000000"/>
          <w:sz w:val="24"/>
          <w:szCs w:val="24"/>
          <w:lang w:val="en-US" w:eastAsia="zh-CN"/>
        </w:rPr>
      </w:pPr>
      <w:r>
        <w:rPr>
          <w:rFonts w:hint="eastAsia" w:cs="Times New Roman" w:asciiTheme="minorEastAsia" w:hAnsiTheme="minorEastAsia"/>
          <w:b/>
          <w:bCs/>
          <w:color w:val="000000"/>
          <w:sz w:val="24"/>
          <w:szCs w:val="24"/>
        </w:rPr>
        <w:t>首次公告日期：</w:t>
      </w:r>
      <w:r>
        <w:rPr>
          <w:rFonts w:hint="eastAsia" w:cs="Times New Roman" w:asciiTheme="minorEastAsia" w:hAnsiTheme="minorEastAsia"/>
          <w:bCs/>
          <w:color w:val="000000"/>
          <w:sz w:val="24"/>
          <w:szCs w:val="24"/>
          <w:u w:val="none"/>
        </w:rPr>
        <w:t>20</w:t>
      </w:r>
      <w:r>
        <w:rPr>
          <w:rFonts w:hint="eastAsia" w:cs="Times New Roman" w:asciiTheme="minorEastAsia" w:hAnsiTheme="minorEastAsia"/>
          <w:bCs/>
          <w:color w:val="000000"/>
          <w:sz w:val="24"/>
          <w:szCs w:val="24"/>
          <w:u w:val="none"/>
          <w:lang w:val="en-US" w:eastAsia="zh-CN"/>
        </w:rPr>
        <w:t>24</w:t>
      </w:r>
      <w:r>
        <w:rPr>
          <w:rFonts w:hint="eastAsia" w:cs="Times New Roman" w:asciiTheme="minorEastAsia" w:hAnsiTheme="minorEastAsia"/>
          <w:bCs/>
          <w:color w:val="000000"/>
          <w:sz w:val="24"/>
          <w:szCs w:val="24"/>
          <w:u w:val="none"/>
        </w:rPr>
        <w:t>年</w:t>
      </w:r>
      <w:r>
        <w:rPr>
          <w:rFonts w:hint="eastAsia" w:cs="Times New Roman" w:asciiTheme="minorEastAsia" w:hAnsiTheme="minorEastAsia"/>
          <w:bCs/>
          <w:color w:val="000000"/>
          <w:sz w:val="24"/>
          <w:szCs w:val="24"/>
          <w:u w:val="none"/>
          <w:lang w:val="en-US" w:eastAsia="zh-CN"/>
        </w:rPr>
        <w:t>1</w:t>
      </w:r>
      <w:r>
        <w:rPr>
          <w:rFonts w:hint="eastAsia" w:cs="Times New Roman" w:asciiTheme="minorEastAsia" w:hAnsiTheme="minorEastAsia"/>
          <w:bCs/>
          <w:color w:val="000000"/>
          <w:sz w:val="24"/>
          <w:szCs w:val="24"/>
          <w:u w:val="none"/>
        </w:rPr>
        <w:t>月</w:t>
      </w:r>
      <w:r>
        <w:rPr>
          <w:rFonts w:hint="eastAsia" w:cs="Times New Roman" w:asciiTheme="minorEastAsia" w:hAnsiTheme="minorEastAsia"/>
          <w:bCs/>
          <w:color w:val="000000"/>
          <w:sz w:val="24"/>
          <w:szCs w:val="24"/>
          <w:u w:val="none"/>
          <w:lang w:val="en-US" w:eastAsia="zh-CN"/>
        </w:rPr>
        <w:t>23</w:t>
      </w:r>
      <w:r>
        <w:rPr>
          <w:rFonts w:hint="eastAsia" w:cs="Times New Roman" w:asciiTheme="minorEastAsia" w:hAnsiTheme="minorEastAsia"/>
          <w:bCs/>
          <w:color w:val="000000"/>
          <w:sz w:val="24"/>
          <w:szCs w:val="24"/>
          <w:u w:val="none"/>
        </w:rPr>
        <w:t>日</w:t>
      </w:r>
    </w:p>
    <w:p>
      <w:pPr>
        <w:pStyle w:val="4"/>
        <w:numPr>
          <w:numId w:val="0"/>
        </w:numPr>
        <w:spacing w:line="360" w:lineRule="auto"/>
        <w:rPr>
          <w:rFonts w:hint="eastAsia" w:asciiTheme="minorEastAsia" w:hAnsiTheme="minorEastAsia"/>
          <w:b/>
          <w:bCs/>
          <w:color w:val="000000"/>
          <w:lang w:val="en-US" w:eastAsia="zh-CN"/>
        </w:rPr>
      </w:pPr>
    </w:p>
    <w:p>
      <w:pPr>
        <w:pStyle w:val="4"/>
        <w:numPr>
          <w:ilvl w:val="0"/>
          <w:numId w:val="1"/>
        </w:numPr>
        <w:spacing w:line="360" w:lineRule="auto"/>
        <w:rPr>
          <w:rFonts w:hint="eastAsia" w:asciiTheme="minorEastAsia" w:hAnsiTheme="minorEastAsia"/>
          <w:b/>
          <w:bCs/>
          <w:color w:val="000000"/>
          <w:lang w:val="en-US" w:eastAsia="zh-CN"/>
        </w:rPr>
      </w:pPr>
      <w:r>
        <w:rPr>
          <w:rFonts w:hint="eastAsia" w:asciiTheme="minorEastAsia" w:hAnsiTheme="minorEastAsia"/>
          <w:b/>
          <w:bCs/>
          <w:color w:val="000000"/>
        </w:rPr>
        <w:t>更正</w:t>
      </w:r>
      <w:r>
        <w:rPr>
          <w:rFonts w:hint="eastAsia" w:asciiTheme="minorEastAsia" w:hAnsiTheme="minorEastAsia"/>
          <w:b/>
          <w:bCs/>
          <w:color w:val="000000"/>
          <w:lang w:val="en-US" w:eastAsia="zh-CN"/>
        </w:rPr>
        <w:t>信息</w:t>
      </w:r>
    </w:p>
    <w:p>
      <w:pPr>
        <w:spacing w:line="360" w:lineRule="auto"/>
        <w:rPr>
          <w:rFonts w:hint="default" w:cs="Times New Roman" w:asciiTheme="minorEastAsia" w:hAnsiTheme="minorEastAsia"/>
          <w:b w:val="0"/>
          <w:bCs w:val="0"/>
          <w:color w:val="000000"/>
          <w:sz w:val="24"/>
          <w:szCs w:val="24"/>
          <w:u w:val="none"/>
          <w:lang w:val="en-US" w:eastAsia="zh-CN"/>
        </w:rPr>
      </w:pPr>
      <w:r>
        <w:rPr>
          <w:rFonts w:hint="eastAsia" w:cs="Times New Roman" w:asciiTheme="minorEastAsia" w:hAnsiTheme="minorEastAsia"/>
          <w:b/>
          <w:bCs/>
          <w:color w:val="000000"/>
          <w:sz w:val="24"/>
          <w:szCs w:val="24"/>
          <w:u w:val="none"/>
          <w:lang w:val="en-US" w:eastAsia="zh-CN"/>
        </w:rPr>
        <w:t>更正事项：</w:t>
      </w:r>
      <w:r>
        <w:rPr>
          <w:rFonts w:hint="eastAsia" w:cs="Times New Roman" w:asciiTheme="minorEastAsia" w:hAnsiTheme="minorEastAsia"/>
          <w:b w:val="0"/>
          <w:bCs w:val="0"/>
          <w:color w:val="000000"/>
          <w:sz w:val="24"/>
          <w:szCs w:val="24"/>
          <w:u w:val="none"/>
          <w:lang w:val="en-US" w:eastAsia="zh-CN"/>
        </w:rPr>
        <w:t>采购公告</w:t>
      </w:r>
    </w:p>
    <w:p>
      <w:pPr>
        <w:spacing w:line="360" w:lineRule="auto"/>
        <w:rPr>
          <w:rFonts w:hint="default" w:cs="仿宋" w:asciiTheme="minorEastAsia" w:hAnsiTheme="minorEastAsia" w:eastAsiaTheme="minorEastAsia"/>
          <w:b/>
          <w:bCs/>
          <w:color w:val="000000"/>
          <w:sz w:val="24"/>
          <w:szCs w:val="24"/>
          <w:lang w:val="en-US" w:eastAsia="zh-CN"/>
        </w:rPr>
      </w:pPr>
      <w:r>
        <w:rPr>
          <w:rFonts w:hint="eastAsia" w:cs="仿宋" w:asciiTheme="minorEastAsia" w:hAnsiTheme="minorEastAsia"/>
          <w:b/>
          <w:bCs/>
          <w:color w:val="000000"/>
          <w:sz w:val="24"/>
          <w:szCs w:val="24"/>
          <w:lang w:val="en-US" w:eastAsia="zh-CN"/>
        </w:rPr>
        <w:t>更正内容：</w:t>
      </w:r>
    </w:p>
    <w:p>
      <w:pPr>
        <w:spacing w:line="360" w:lineRule="auto"/>
        <w:rPr>
          <w:rFonts w:hint="eastAsia" w:cs="仿宋" w:asciiTheme="minorEastAsia" w:hAnsiTheme="minorEastAsia"/>
          <w:color w:val="000000"/>
          <w:sz w:val="24"/>
          <w:szCs w:val="24"/>
        </w:rPr>
      </w:pPr>
      <w:r>
        <w:rPr>
          <w:rFonts w:hint="eastAsia" w:cs="仿宋" w:asciiTheme="minorEastAsia" w:hAnsiTheme="minorEastAsia"/>
          <w:color w:val="000000"/>
          <w:sz w:val="24"/>
          <w:szCs w:val="24"/>
        </w:rPr>
        <w:t>各潜在供应商：</w:t>
      </w:r>
    </w:p>
    <w:p>
      <w:pPr>
        <w:spacing w:line="360" w:lineRule="auto"/>
        <w:ind w:firstLine="480" w:firstLineChars="200"/>
        <w:rPr>
          <w:rFonts w:hint="eastAsia" w:cs="仿宋" w:asciiTheme="minorEastAsia" w:hAnsiTheme="minorEastAsia"/>
          <w:color w:val="000000"/>
          <w:sz w:val="24"/>
          <w:szCs w:val="24"/>
        </w:rPr>
      </w:pPr>
      <w:r>
        <w:rPr>
          <w:rFonts w:hint="eastAsia" w:cs="仿宋" w:asciiTheme="minorEastAsia" w:hAnsiTheme="minorEastAsia"/>
          <w:color w:val="000000"/>
          <w:sz w:val="24"/>
          <w:szCs w:val="24"/>
        </w:rPr>
        <w:t>现对</w:t>
      </w:r>
      <w:r>
        <w:rPr>
          <w:rFonts w:hint="eastAsia" w:cs="Times New Roman" w:asciiTheme="minorEastAsia" w:hAnsiTheme="minorEastAsia"/>
          <w:b w:val="0"/>
          <w:bCs w:val="0"/>
          <w:color w:val="000000"/>
          <w:sz w:val="24"/>
          <w:szCs w:val="24"/>
          <w:u w:val="none"/>
        </w:rPr>
        <w:t>厦门海洋职业技术学院思明校区船模大师工作室装修工程</w:t>
      </w:r>
      <w:r>
        <w:rPr>
          <w:rFonts w:hint="eastAsia" w:cs="仿宋" w:asciiTheme="minorEastAsia" w:hAnsiTheme="minorEastAsia"/>
          <w:color w:val="000000"/>
          <w:sz w:val="24"/>
          <w:szCs w:val="24"/>
        </w:rPr>
        <w:t>项目（项目编号：</w:t>
      </w:r>
      <w:r>
        <w:rPr>
          <w:rFonts w:hint="eastAsia" w:cs="Times New Roman" w:asciiTheme="minorEastAsia" w:hAnsiTheme="minorEastAsia"/>
          <w:b w:val="0"/>
          <w:bCs w:val="0"/>
          <w:color w:val="000000"/>
          <w:sz w:val="24"/>
          <w:szCs w:val="24"/>
          <w:u w:val="none"/>
        </w:rPr>
        <w:t>GW2024-SH019</w:t>
      </w:r>
      <w:r>
        <w:rPr>
          <w:rFonts w:hint="eastAsia" w:cs="仿宋" w:asciiTheme="minorEastAsia" w:hAnsiTheme="minorEastAsia"/>
          <w:color w:val="000000"/>
          <w:sz w:val="24"/>
          <w:szCs w:val="24"/>
        </w:rPr>
        <w:t>）</w:t>
      </w:r>
      <w:r>
        <w:rPr>
          <w:rFonts w:hint="eastAsia" w:cs="仿宋" w:asciiTheme="minorEastAsia" w:hAnsiTheme="minorEastAsia"/>
          <w:color w:val="000000"/>
          <w:sz w:val="24"/>
          <w:szCs w:val="24"/>
          <w:lang w:val="en-US" w:eastAsia="zh-CN"/>
        </w:rPr>
        <w:t>更正</w:t>
      </w:r>
      <w:r>
        <w:rPr>
          <w:rFonts w:hint="eastAsia" w:cs="仿宋" w:asciiTheme="minorEastAsia" w:hAnsiTheme="minorEastAsia"/>
          <w:color w:val="000000"/>
          <w:sz w:val="24"/>
          <w:szCs w:val="24"/>
        </w:rPr>
        <w:t>通知如下：</w:t>
      </w:r>
    </w:p>
    <w:p>
      <w:pPr>
        <w:spacing w:line="360" w:lineRule="auto"/>
        <w:ind w:firstLine="480" w:firstLineChars="200"/>
        <w:rPr>
          <w:rFonts w:hint="default" w:cs="仿宋" w:asciiTheme="minorEastAsia" w:hAnsiTheme="minorEastAsia" w:eastAsiaTheme="minorEastAsia"/>
          <w:color w:val="000000"/>
          <w:sz w:val="24"/>
          <w:szCs w:val="24"/>
          <w:lang w:val="en-US" w:eastAsia="zh-CN"/>
        </w:rPr>
      </w:pPr>
      <w:r>
        <w:rPr>
          <w:rFonts w:hint="eastAsia" w:cs="仿宋" w:asciiTheme="minorEastAsia" w:hAnsiTheme="minorEastAsia"/>
          <w:color w:val="000000"/>
          <w:sz w:val="24"/>
          <w:szCs w:val="24"/>
        </w:rPr>
        <w:t>本项目</w:t>
      </w:r>
      <w:r>
        <w:rPr>
          <w:rFonts w:hint="eastAsia" w:cs="仿宋" w:asciiTheme="minorEastAsia" w:hAnsiTheme="minorEastAsia"/>
          <w:color w:val="000000"/>
          <w:sz w:val="24"/>
          <w:szCs w:val="24"/>
          <w:lang w:val="en-US" w:eastAsia="zh-CN"/>
        </w:rPr>
        <w:t>采购文件获取时间</w:t>
      </w:r>
      <w:bookmarkStart w:id="0" w:name="_GoBack"/>
      <w:bookmarkEnd w:id="0"/>
      <w:r>
        <w:rPr>
          <w:rFonts w:hint="eastAsia" w:cs="仿宋" w:asciiTheme="minorEastAsia" w:hAnsiTheme="minorEastAsia"/>
          <w:color w:val="000000"/>
          <w:sz w:val="24"/>
          <w:szCs w:val="24"/>
          <w:lang w:val="en-US" w:eastAsia="zh-CN"/>
        </w:rPr>
        <w:t>延期至2024年2月3日17：30止，其他内容不变。</w:t>
      </w:r>
    </w:p>
    <w:p>
      <w:pPr>
        <w:spacing w:line="360" w:lineRule="auto"/>
        <w:ind w:firstLine="480" w:firstLineChars="200"/>
        <w:rPr>
          <w:rFonts w:hint="eastAsia" w:cs="仿宋" w:asciiTheme="minorEastAsia" w:hAnsiTheme="minorEastAsia"/>
          <w:bCs/>
          <w:sz w:val="24"/>
          <w:szCs w:val="24"/>
        </w:rPr>
      </w:pPr>
      <w:r>
        <w:rPr>
          <w:rFonts w:hint="eastAsia" w:cs="仿宋" w:asciiTheme="minorEastAsia" w:hAnsiTheme="minorEastAsia"/>
          <w:bCs/>
          <w:sz w:val="24"/>
          <w:szCs w:val="24"/>
        </w:rPr>
        <w:t>根据磋商文件规定，本通知内容作为磋商文件组成部分。</w:t>
      </w:r>
    </w:p>
    <w:p>
      <w:pPr>
        <w:spacing w:line="360" w:lineRule="auto"/>
        <w:rPr>
          <w:rFonts w:hint="default" w:cs="Times New Roman" w:asciiTheme="minorEastAsia" w:hAnsiTheme="minorEastAsia" w:eastAsiaTheme="minorEastAsia"/>
          <w:b w:val="0"/>
          <w:bCs w:val="0"/>
          <w:color w:val="000000"/>
          <w:sz w:val="28"/>
          <w:szCs w:val="24"/>
          <w:u w:val="none"/>
          <w:lang w:val="en-US" w:eastAsia="zh-CN"/>
        </w:rPr>
      </w:pPr>
      <w:r>
        <w:rPr>
          <w:rFonts w:hint="eastAsia" w:cs="Times New Roman" w:asciiTheme="minorEastAsia" w:hAnsiTheme="minorEastAsia"/>
          <w:b/>
          <w:bCs/>
          <w:color w:val="000000"/>
          <w:sz w:val="24"/>
          <w:szCs w:val="24"/>
          <w:u w:val="none"/>
          <w:lang w:val="en-US" w:eastAsia="zh-CN"/>
        </w:rPr>
        <w:t>更正日期：</w:t>
      </w:r>
      <w:r>
        <w:rPr>
          <w:rFonts w:hint="eastAsia" w:cs="仿宋" w:asciiTheme="minorEastAsia" w:hAnsiTheme="minorEastAsia"/>
          <w:color w:val="000000"/>
          <w:sz w:val="24"/>
          <w:szCs w:val="24"/>
          <w:lang w:val="en-US" w:eastAsia="zh-CN"/>
        </w:rPr>
        <w:t>2024年1月30日</w:t>
      </w:r>
    </w:p>
    <w:p>
      <w:pPr>
        <w:spacing w:line="360" w:lineRule="auto"/>
        <w:rPr>
          <w:rFonts w:hint="eastAsia" w:cs="Times New Roman" w:asciiTheme="minorEastAsia" w:hAnsiTheme="minorEastAsia"/>
          <w:b/>
          <w:bCs/>
          <w:color w:val="000000"/>
          <w:sz w:val="28"/>
          <w:szCs w:val="24"/>
          <w:u w:val="none"/>
          <w:lang w:val="en-US" w:eastAsia="zh-CN"/>
        </w:rPr>
      </w:pPr>
    </w:p>
    <w:p>
      <w:pPr>
        <w:spacing w:line="360" w:lineRule="auto"/>
        <w:rPr>
          <w:rFonts w:hint="eastAsia" w:cs="Times New Roman" w:asciiTheme="minorEastAsia" w:hAnsiTheme="minorEastAsia"/>
          <w:b/>
          <w:bCs/>
          <w:color w:val="000000"/>
          <w:sz w:val="28"/>
          <w:szCs w:val="24"/>
          <w:u w:val="none"/>
        </w:rPr>
      </w:pPr>
      <w:r>
        <w:rPr>
          <w:rFonts w:hint="eastAsia" w:cs="Times New Roman" w:asciiTheme="minorEastAsia" w:hAnsiTheme="minorEastAsia"/>
          <w:b/>
          <w:bCs/>
          <w:color w:val="000000"/>
          <w:sz w:val="28"/>
          <w:szCs w:val="24"/>
          <w:u w:val="none"/>
          <w:lang w:val="en-US" w:eastAsia="zh-CN"/>
        </w:rPr>
        <w:t>三</w:t>
      </w:r>
      <w:r>
        <w:rPr>
          <w:rFonts w:hint="eastAsia" w:cs="Times New Roman" w:asciiTheme="minorEastAsia" w:hAnsiTheme="minorEastAsia"/>
          <w:b/>
          <w:bCs/>
          <w:color w:val="000000"/>
          <w:sz w:val="28"/>
          <w:szCs w:val="24"/>
          <w:u w:val="none"/>
        </w:rPr>
        <w:t>、凡对本次公告内容提出询问，请按以下方式联系。</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1、采购人：厦门海洋职业技术学院</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地址：福建省厦门市翔安区洪钟大道4566号</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联系人：娄老师</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联系电话：0592-7769316</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2、采购代理机构：厦门市公物采购招投标有限公司</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地址：厦门市湖滨南路81号光大银行大厦21楼</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联系人：林小姐、许先生，咨询时间：法定工作日，上午8:00-12:00、下午14:30-17:30</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联系电话：0592-2229570、2279305</w:t>
      </w:r>
    </w:p>
    <w:p>
      <w:pPr>
        <w:spacing w:line="360" w:lineRule="auto"/>
        <w:ind w:firstLine="480" w:firstLineChars="200"/>
        <w:jc w:val="right"/>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厦门市公物采购招投标有限公司</w:t>
      </w:r>
    </w:p>
    <w:p>
      <w:pPr>
        <w:spacing w:line="360" w:lineRule="auto"/>
        <w:ind w:firstLine="480" w:firstLineChars="200"/>
        <w:jc w:val="right"/>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202</w:t>
      </w:r>
      <w:r>
        <w:rPr>
          <w:rFonts w:hint="eastAsia" w:cs="Times New Roman" w:asciiTheme="minorEastAsia" w:hAnsiTheme="minorEastAsia"/>
          <w:b w:val="0"/>
          <w:bCs w:val="0"/>
          <w:color w:val="000000"/>
          <w:sz w:val="24"/>
          <w:szCs w:val="24"/>
          <w:u w:val="none"/>
          <w:lang w:val="en-US" w:eastAsia="zh-CN"/>
        </w:rPr>
        <w:t>4</w:t>
      </w:r>
      <w:r>
        <w:rPr>
          <w:rFonts w:hint="eastAsia" w:cs="Times New Roman" w:asciiTheme="minorEastAsia" w:hAnsiTheme="minorEastAsia"/>
          <w:b w:val="0"/>
          <w:bCs w:val="0"/>
          <w:color w:val="000000"/>
          <w:sz w:val="24"/>
          <w:szCs w:val="24"/>
          <w:u w:val="none"/>
        </w:rPr>
        <w:t>年</w:t>
      </w:r>
      <w:r>
        <w:rPr>
          <w:rFonts w:hint="eastAsia" w:cs="Times New Roman" w:asciiTheme="minorEastAsia" w:hAnsiTheme="minorEastAsia"/>
          <w:b w:val="0"/>
          <w:bCs w:val="0"/>
          <w:color w:val="000000"/>
          <w:sz w:val="24"/>
          <w:szCs w:val="24"/>
          <w:u w:val="none"/>
          <w:lang w:val="en-US" w:eastAsia="zh-CN"/>
        </w:rPr>
        <w:t>1</w:t>
      </w:r>
      <w:r>
        <w:rPr>
          <w:rFonts w:hint="eastAsia" w:cs="Times New Roman" w:asciiTheme="minorEastAsia" w:hAnsiTheme="minorEastAsia"/>
          <w:b w:val="0"/>
          <w:bCs w:val="0"/>
          <w:color w:val="000000"/>
          <w:sz w:val="24"/>
          <w:szCs w:val="24"/>
          <w:u w:val="none"/>
        </w:rPr>
        <w:t>月</w:t>
      </w:r>
      <w:r>
        <w:rPr>
          <w:rFonts w:hint="eastAsia" w:cs="Times New Roman" w:asciiTheme="minorEastAsia" w:hAnsiTheme="minorEastAsia"/>
          <w:b w:val="0"/>
          <w:bCs w:val="0"/>
          <w:color w:val="000000"/>
          <w:sz w:val="24"/>
          <w:szCs w:val="24"/>
          <w:u w:val="none"/>
          <w:lang w:val="en-US" w:eastAsia="zh-CN"/>
        </w:rPr>
        <w:t>30</w:t>
      </w:r>
      <w:r>
        <w:rPr>
          <w:rFonts w:hint="eastAsia" w:cs="Times New Roman" w:asciiTheme="minorEastAsia" w:hAnsiTheme="minorEastAsia"/>
          <w:b w:val="0"/>
          <w:bCs w:val="0"/>
          <w:color w:val="000000"/>
          <w:sz w:val="24"/>
          <w:szCs w:val="24"/>
          <w:u w:val="none"/>
        </w:rPr>
        <w:t>日</w:t>
      </w:r>
    </w:p>
    <w:p>
      <w:pPr>
        <w:spacing w:line="360" w:lineRule="auto"/>
        <w:rPr>
          <w:rFonts w:cs="Times New Roman" w:asciiTheme="minorEastAsia" w:hAnsiTheme="minorEastAsia"/>
          <w:b/>
          <w:bCs/>
          <w:color w:val="000000"/>
          <w:sz w:val="28"/>
          <w:szCs w:val="24"/>
          <w:u w:val="single"/>
        </w:rPr>
      </w:pPr>
    </w:p>
    <w:p>
      <w:pPr>
        <w:spacing w:line="360" w:lineRule="auto"/>
        <w:rPr>
          <w:rFonts w:cs="Times New Roman" w:asciiTheme="minorEastAsia" w:hAnsiTheme="minorEastAsia"/>
          <w:bCs/>
          <w:color w:val="000000"/>
          <w:sz w:val="28"/>
          <w:szCs w:val="24"/>
        </w:rPr>
      </w:pP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27E3F"/>
    <w:multiLevelType w:val="singleLevel"/>
    <w:tmpl w:val="3A227E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WIxNWEwMWUwMWY4NmE4NjY5ZjNiZTE5ZTMyYzY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994"/>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6166"/>
    <w:rsid w:val="007F63E9"/>
    <w:rsid w:val="00804874"/>
    <w:rsid w:val="008054D0"/>
    <w:rsid w:val="008122A6"/>
    <w:rsid w:val="008122B5"/>
    <w:rsid w:val="0081764E"/>
    <w:rsid w:val="008232D0"/>
    <w:rsid w:val="008237EB"/>
    <w:rsid w:val="00823CE9"/>
    <w:rsid w:val="008264CA"/>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0285"/>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7789D"/>
    <w:rsid w:val="009818EC"/>
    <w:rsid w:val="00982083"/>
    <w:rsid w:val="0098227F"/>
    <w:rsid w:val="00982CCA"/>
    <w:rsid w:val="00982E50"/>
    <w:rsid w:val="00982FC3"/>
    <w:rsid w:val="009838D6"/>
    <w:rsid w:val="00986634"/>
    <w:rsid w:val="00986D33"/>
    <w:rsid w:val="00990931"/>
    <w:rsid w:val="00990FF4"/>
    <w:rsid w:val="009915A7"/>
    <w:rsid w:val="009924E2"/>
    <w:rsid w:val="00996BA1"/>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B309D"/>
    <w:rsid w:val="00CB4320"/>
    <w:rsid w:val="00CB43C4"/>
    <w:rsid w:val="00CB4FC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28E"/>
    <w:rsid w:val="00FA0609"/>
    <w:rsid w:val="00FA14AA"/>
    <w:rsid w:val="00FA2341"/>
    <w:rsid w:val="00FA30E3"/>
    <w:rsid w:val="00FA5935"/>
    <w:rsid w:val="00FA6564"/>
    <w:rsid w:val="00FA7A00"/>
    <w:rsid w:val="00FA7D17"/>
    <w:rsid w:val="00FB1F5D"/>
    <w:rsid w:val="00FB2737"/>
    <w:rsid w:val="00FB2CAD"/>
    <w:rsid w:val="00FB2D48"/>
    <w:rsid w:val="00FB4527"/>
    <w:rsid w:val="00FB4DA7"/>
    <w:rsid w:val="00FB564A"/>
    <w:rsid w:val="00FC07B8"/>
    <w:rsid w:val="00FC5E8A"/>
    <w:rsid w:val="00FC6C20"/>
    <w:rsid w:val="00FD0BAE"/>
    <w:rsid w:val="00FD2F13"/>
    <w:rsid w:val="00FD378B"/>
    <w:rsid w:val="00FE3029"/>
    <w:rsid w:val="00FE32F1"/>
    <w:rsid w:val="00FE3C6D"/>
    <w:rsid w:val="00FE3F17"/>
    <w:rsid w:val="00FE4219"/>
    <w:rsid w:val="00FE7433"/>
    <w:rsid w:val="00FF26C9"/>
    <w:rsid w:val="00FF2E48"/>
    <w:rsid w:val="00FF31A1"/>
    <w:rsid w:val="00FF3AFC"/>
    <w:rsid w:val="00FF4B4D"/>
    <w:rsid w:val="2C383595"/>
    <w:rsid w:val="454E56C4"/>
    <w:rsid w:val="5A957D96"/>
    <w:rsid w:val="64746C6E"/>
    <w:rsid w:val="7AB2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link w:val="15"/>
    <w:uiPriority w:val="0"/>
    <w:rPr>
      <w:rFonts w:ascii="Times New Roman" w:hAnsi="Times New Roman" w:eastAsia="宋体" w:cs="Times New Roman"/>
      <w:sz w:val="28"/>
      <w:szCs w:val="24"/>
    </w:rPr>
  </w:style>
  <w:style w:type="paragraph" w:styleId="5">
    <w:name w:val="Balloon Text"/>
    <w:basedOn w:val="1"/>
    <w:link w:val="14"/>
    <w:semiHidden/>
    <w:unhideWhenUsed/>
    <w:uiPriority w:val="99"/>
    <w:rPr>
      <w:sz w:val="18"/>
      <w:szCs w:val="18"/>
    </w:rPr>
  </w:style>
  <w:style w:type="paragraph" w:styleId="6">
    <w:name w:val="footer"/>
    <w:basedOn w:val="1"/>
    <w:link w:val="13"/>
    <w:semiHidden/>
    <w:unhideWhenUsed/>
    <w:uiPriority w:val="99"/>
    <w:pPr>
      <w:tabs>
        <w:tab w:val="center" w:pos="4153"/>
        <w:tab w:val="right" w:pos="8306"/>
      </w:tabs>
      <w:snapToGrid w:val="0"/>
      <w:jc w:val="left"/>
    </w:pPr>
    <w:rPr>
      <w:sz w:val="18"/>
      <w:szCs w:val="18"/>
    </w:rPr>
  </w:style>
  <w:style w:type="paragraph" w:styleId="7">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customStyle="1" w:styleId="12">
    <w:name w:val="页眉 Char"/>
    <w:basedOn w:val="10"/>
    <w:link w:val="7"/>
    <w:semiHidden/>
    <w:uiPriority w:val="99"/>
    <w:rPr>
      <w:sz w:val="18"/>
      <w:szCs w:val="18"/>
    </w:rPr>
  </w:style>
  <w:style w:type="character" w:customStyle="1" w:styleId="13">
    <w:name w:val="页脚 Char"/>
    <w:basedOn w:val="10"/>
    <w:link w:val="6"/>
    <w:semiHidden/>
    <w:uiPriority w:val="99"/>
    <w:rPr>
      <w:sz w:val="18"/>
      <w:szCs w:val="18"/>
    </w:rPr>
  </w:style>
  <w:style w:type="character" w:customStyle="1" w:styleId="14">
    <w:name w:val="批注框文本 Char"/>
    <w:basedOn w:val="10"/>
    <w:link w:val="5"/>
    <w:semiHidden/>
    <w:uiPriority w:val="99"/>
    <w:rPr>
      <w:sz w:val="18"/>
      <w:szCs w:val="18"/>
    </w:rPr>
  </w:style>
  <w:style w:type="character" w:customStyle="1" w:styleId="15">
    <w:name w:val="称呼 Char"/>
    <w:basedOn w:val="10"/>
    <w:link w:val="4"/>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2</Pages>
  <Words>46</Words>
  <Characters>263</Characters>
  <Lines>2</Lines>
  <Paragraphs>1</Paragraphs>
  <TotalTime>8</TotalTime>
  <ScaleCrop>false</ScaleCrop>
  <LinksUpToDate>false</LinksUpToDate>
  <CharactersWithSpaces>308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KENTO</cp:lastModifiedBy>
  <dcterms:modified xsi:type="dcterms:W3CDTF">2024-01-30T08:18:44Z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C0D801DFA1E84BDAB0EC8ED0C99E702E_13</vt:lpwstr>
  </property>
</Properties>
</file>