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97"/>
      <w:bookmarkStart w:id="1" w:name="_Toc28359011"/>
      <w:r>
        <w:rPr>
          <w:rFonts w:hint="eastAsia" w:ascii="华文中宋" w:hAnsi="华文中宋" w:eastAsia="华文中宋"/>
          <w:sz w:val="32"/>
          <w:szCs w:val="32"/>
        </w:rPr>
        <w:t>福建经发-竞争性谈判-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2023-JF291C1</w:t>
      </w:r>
      <w:r>
        <w:rPr>
          <w:rFonts w:hint="eastAsia" w:ascii="华文中宋" w:hAnsi="华文中宋" w:eastAsia="华文中宋"/>
          <w:sz w:val="32"/>
          <w:szCs w:val="32"/>
        </w:rPr>
        <w:t>-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2023年消防灭火系统安装与调试国赛设备采购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-采购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2023-JF291C1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-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2023年消防灭火系统安装与调试国赛设备采购</w:t>
      </w:r>
      <w:r>
        <w:rPr>
          <w:rFonts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>采购项目的潜在报价人应在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/>
          <w:iCs/>
          <w:sz w:val="28"/>
          <w:szCs w:val="28"/>
          <w:u w:val="single"/>
        </w:rPr>
        <w:t>厦门市思明区湖滨南路359号海晟国际大厦24层2401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bookmarkStart w:id="2" w:name="_Hlk61596328"/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分</w:t>
      </w:r>
      <w:bookmarkEnd w:id="2"/>
      <w:r>
        <w:rPr>
          <w:rFonts w:hint="eastAsia" w:ascii="仿宋" w:hAnsi="仿宋" w:eastAsia="仿宋"/>
          <w:b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北京时间）前递交报价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79"/>
      <w:bookmarkStart w:id="4" w:name="_Toc35393621"/>
      <w:bookmarkStart w:id="5" w:name="_Toc28359002"/>
      <w:bookmarkStart w:id="6" w:name="_Toc35393790"/>
      <w:bookmarkStart w:id="7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ind w:firstLine="560" w:firstLineChars="200"/>
        <w:rPr>
          <w:rFonts w:hint="eastAsia" w:ascii="仿宋" w:hAnsi="仿宋" w:eastAsia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2023-JF291C1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2023年消防灭火系统安装与调试国赛设备采购</w:t>
      </w:r>
    </w:p>
    <w:bookmarkEnd w:id="7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万元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2023年消防灭火系统安装与调试国赛设备采购</w:t>
      </w:r>
      <w:r>
        <w:rPr>
          <w:rFonts w:hint="eastAsia" w:ascii="仿宋" w:hAnsi="仿宋" w:eastAsia="仿宋"/>
          <w:b/>
          <w:bCs/>
          <w:sz w:val="28"/>
          <w:szCs w:val="28"/>
        </w:rPr>
        <w:t>，数量：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1批</w:t>
      </w:r>
      <w:r>
        <w:rPr>
          <w:rFonts w:hint="eastAsia" w:ascii="仿宋" w:hAnsi="仿宋" w:eastAsia="仿宋"/>
          <w:b/>
          <w:bCs/>
          <w:sz w:val="28"/>
          <w:szCs w:val="28"/>
        </w:rPr>
        <w:t>，简要技术要求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：输入电源：三相四线～380V±10% 50Hz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其他详见采购文件。</w:t>
      </w:r>
    </w:p>
    <w:p>
      <w:pPr>
        <w:ind w:firstLine="560" w:firstLine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按采购文件要求</w:t>
      </w:r>
      <w:bookmarkStart w:id="8" w:name="_Toc35393622"/>
      <w:bookmarkStart w:id="9" w:name="_Toc28359003"/>
      <w:bookmarkStart w:id="10" w:name="_Toc28359080"/>
      <w:bookmarkStart w:id="11" w:name="_Toc35393791"/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不接受联合体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2" w:name="_Toc28359004"/>
      <w:bookmarkStart w:id="13" w:name="_Toc28359081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1.满足《中华人民共和国政府采购法》第二十二条规定；</w:t>
      </w:r>
    </w:p>
    <w:p>
      <w:pPr>
        <w:pStyle w:val="4"/>
        <w:spacing w:line="360" w:lineRule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2.落实政府采购政策需满足的资格要求：/。</w:t>
      </w:r>
    </w:p>
    <w:p>
      <w:pPr>
        <w:pStyle w:val="4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3.本项目的特定资格要求：</w:t>
      </w:r>
      <w:bookmarkStart w:id="14" w:name="_Toc35393623"/>
      <w:bookmarkStart w:id="15" w:name="_Toc35393792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/。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日至202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每天上午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09：00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11：30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，下午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14:30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至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>17:00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（北京时间，</w:t>
      </w:r>
      <w:r>
        <w:rPr>
          <w:rFonts w:ascii="仿宋" w:hAnsi="仿宋" w:eastAsia="仿宋" w:cs="宋体"/>
          <w:b/>
          <w:bCs/>
          <w:sz w:val="28"/>
          <w:szCs w:val="28"/>
        </w:rPr>
        <w:t>法定节假日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现场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或邮寄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购买。联系人：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黄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小姐，联系电话：0592-5560066，邮箱：2026886635</w:t>
      </w:r>
      <w:r>
        <w:rPr>
          <w:rFonts w:ascii="仿宋" w:hAnsi="仿宋" w:eastAsia="仿宋" w:cs="宋体"/>
          <w:b/>
          <w:sz w:val="28"/>
          <w:szCs w:val="28"/>
          <w:u w:val="single"/>
        </w:rPr>
        <w:t>@qq.com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。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b/>
          <w:sz w:val="28"/>
          <w:szCs w:val="28"/>
          <w:u w:val="single"/>
          <w:lang w:val="en-US" w:eastAsia="zh-CN"/>
        </w:rPr>
        <w:t>50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>元人民币。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黑体" w:hAnsi="黑体" w:cs="宋体"/>
          <w:b w:val="0"/>
          <w:sz w:val="28"/>
          <w:szCs w:val="28"/>
        </w:rPr>
        <w:t>四、提交报价文件</w:t>
      </w:r>
      <w:bookmarkEnd w:id="16"/>
      <w:bookmarkEnd w:id="17"/>
      <w:r>
        <w:rPr>
          <w:rFonts w:hint="eastAsia" w:ascii="黑体" w:hAnsi="黑体" w:cs="宋体"/>
          <w:b w:val="0"/>
          <w:sz w:val="28"/>
          <w:szCs w:val="28"/>
        </w:rPr>
        <w:t>截止时间、报价时间和地点</w:t>
      </w:r>
      <w:bookmarkEnd w:id="18"/>
      <w:bookmarkEnd w:id="19"/>
    </w:p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报价截止时间、报价时间：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:00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厦门市思明区湖滨南路359号海晟国际大厦24层2401开标厅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4"/>
      <w:bookmarkEnd w:id="25"/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采购代理机构：福建经发招标代理有限公司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址：厦门市思明区湖滨南路359号海晟国际大厦24层2401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编： 361000 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话： 0592-5990026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 陈先生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收款单位账户：福建经发招标代理有限公司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开户银行: 中国农业银行股份有限公司厦门莲前支行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账号: 40386001040033344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退保证金联系人：罗小姐0592-5990719</w:t>
      </w:r>
    </w:p>
    <w:p>
      <w:pPr>
        <w:pStyle w:val="2"/>
        <w:ind w:firstLine="0" w:firstLineChars="0"/>
        <w:rPr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电子邮箱：fjjfzb@163.com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627"/>
      <w:bookmarkStart w:id="27" w:name="_Toc28359085"/>
      <w:bookmarkStart w:id="28" w:name="_Toc28359008"/>
      <w:bookmarkStart w:id="29" w:name="_Toc35393796"/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厦门海洋职业技术学院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福建省厦门市翔安区洪钟大道4566号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0" w:name="_Toc28359009"/>
      <w:bookmarkStart w:id="31" w:name="_Toc28359086"/>
      <w:r>
        <w:rPr>
          <w:rFonts w:hint="eastAsia" w:ascii="仿宋" w:hAnsi="仿宋" w:eastAsia="仿宋"/>
          <w:sz w:val="28"/>
          <w:szCs w:val="28"/>
          <w:u w:val="single"/>
        </w:rPr>
        <w:t>娄老师  0592-7769317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2.采购代理机构信息（如有）</w:t>
      </w:r>
      <w:bookmarkEnd w:id="30"/>
      <w:bookmarkEnd w:id="31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福建经发招标代理有限公司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厦门市思明区湖滨南路359号海晟国际大厦24层2401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2" w:name="_Toc28359087"/>
      <w:bookmarkStart w:id="33" w:name="_Toc28359010"/>
      <w:r>
        <w:rPr>
          <w:rFonts w:ascii="仿宋" w:hAnsi="仿宋" w:eastAsia="仿宋"/>
          <w:sz w:val="28"/>
          <w:szCs w:val="28"/>
          <w:u w:val="single"/>
        </w:rPr>
        <w:t>0592-5990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026</w:t>
      </w:r>
      <w:r>
        <w:rPr>
          <w:rFonts w:ascii="仿宋" w:hAnsi="仿宋" w:eastAsia="仿宋"/>
          <w:sz w:val="28"/>
          <w:szCs w:val="28"/>
          <w:u w:val="single"/>
        </w:rPr>
        <w:t>/5990718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2"/>
      <w:bookmarkEnd w:id="33"/>
    </w:p>
    <w:p>
      <w:pPr>
        <w:pStyle w:val="9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</w:rPr>
        <w:t>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79" w:firstLineChars="17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18</w:t>
      </w:r>
      <w:bookmarkStart w:id="34" w:name="_GoBack"/>
      <w:bookmarkEnd w:id="3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wMmNkZTUxYmNmZjE4MGRkNjEwMTJiNDUzYTVjNDQifQ=="/>
  </w:docVars>
  <w:rsids>
    <w:rsidRoot w:val="00244094"/>
    <w:rsid w:val="000312DE"/>
    <w:rsid w:val="00042293"/>
    <w:rsid w:val="0005737B"/>
    <w:rsid w:val="000726D8"/>
    <w:rsid w:val="00082992"/>
    <w:rsid w:val="000A6769"/>
    <w:rsid w:val="000B723D"/>
    <w:rsid w:val="000D3B95"/>
    <w:rsid w:val="000D5040"/>
    <w:rsid w:val="000D6508"/>
    <w:rsid w:val="00110BD8"/>
    <w:rsid w:val="00115CE4"/>
    <w:rsid w:val="00134603"/>
    <w:rsid w:val="00141921"/>
    <w:rsid w:val="00151C8B"/>
    <w:rsid w:val="0017074B"/>
    <w:rsid w:val="001B017A"/>
    <w:rsid w:val="001C7DB1"/>
    <w:rsid w:val="001E3B59"/>
    <w:rsid w:val="001F5896"/>
    <w:rsid w:val="00244094"/>
    <w:rsid w:val="00246690"/>
    <w:rsid w:val="0026388A"/>
    <w:rsid w:val="002D3711"/>
    <w:rsid w:val="002E3C01"/>
    <w:rsid w:val="002F4172"/>
    <w:rsid w:val="00322E12"/>
    <w:rsid w:val="00324141"/>
    <w:rsid w:val="00340B65"/>
    <w:rsid w:val="00381325"/>
    <w:rsid w:val="00387BC3"/>
    <w:rsid w:val="003979A9"/>
    <w:rsid w:val="003D04C7"/>
    <w:rsid w:val="00413F5E"/>
    <w:rsid w:val="00421D11"/>
    <w:rsid w:val="00430D5D"/>
    <w:rsid w:val="00445621"/>
    <w:rsid w:val="004B0417"/>
    <w:rsid w:val="004F0CA3"/>
    <w:rsid w:val="004F449A"/>
    <w:rsid w:val="005001E4"/>
    <w:rsid w:val="00554732"/>
    <w:rsid w:val="005902A4"/>
    <w:rsid w:val="005A1401"/>
    <w:rsid w:val="005B5DC2"/>
    <w:rsid w:val="006075A0"/>
    <w:rsid w:val="00610380"/>
    <w:rsid w:val="00617244"/>
    <w:rsid w:val="00626B37"/>
    <w:rsid w:val="0065275F"/>
    <w:rsid w:val="0065492E"/>
    <w:rsid w:val="006939FC"/>
    <w:rsid w:val="0079663A"/>
    <w:rsid w:val="007C12C6"/>
    <w:rsid w:val="007C311D"/>
    <w:rsid w:val="007E2D83"/>
    <w:rsid w:val="007E7C4E"/>
    <w:rsid w:val="0080774A"/>
    <w:rsid w:val="00834EA4"/>
    <w:rsid w:val="00845F95"/>
    <w:rsid w:val="0084695A"/>
    <w:rsid w:val="00850020"/>
    <w:rsid w:val="00877C6E"/>
    <w:rsid w:val="00880113"/>
    <w:rsid w:val="008974EE"/>
    <w:rsid w:val="008A1192"/>
    <w:rsid w:val="008A1279"/>
    <w:rsid w:val="008A2FE7"/>
    <w:rsid w:val="008B37D2"/>
    <w:rsid w:val="008B7EBB"/>
    <w:rsid w:val="008C33B9"/>
    <w:rsid w:val="008C4C8A"/>
    <w:rsid w:val="008C6BBB"/>
    <w:rsid w:val="008F76EC"/>
    <w:rsid w:val="009005EE"/>
    <w:rsid w:val="00904226"/>
    <w:rsid w:val="0090505B"/>
    <w:rsid w:val="0090581E"/>
    <w:rsid w:val="009263AA"/>
    <w:rsid w:val="00966F02"/>
    <w:rsid w:val="00991D9F"/>
    <w:rsid w:val="009A15C7"/>
    <w:rsid w:val="009A5A4F"/>
    <w:rsid w:val="009F2F6B"/>
    <w:rsid w:val="00A30F31"/>
    <w:rsid w:val="00A3374C"/>
    <w:rsid w:val="00A91E22"/>
    <w:rsid w:val="00AF5F9B"/>
    <w:rsid w:val="00B05F3C"/>
    <w:rsid w:val="00B179A5"/>
    <w:rsid w:val="00B300AF"/>
    <w:rsid w:val="00BC364C"/>
    <w:rsid w:val="00C37A88"/>
    <w:rsid w:val="00C40D39"/>
    <w:rsid w:val="00C52F06"/>
    <w:rsid w:val="00C55C18"/>
    <w:rsid w:val="00C61BBE"/>
    <w:rsid w:val="00C71481"/>
    <w:rsid w:val="00C91A3A"/>
    <w:rsid w:val="00C95981"/>
    <w:rsid w:val="00D02C01"/>
    <w:rsid w:val="00D1679E"/>
    <w:rsid w:val="00D26832"/>
    <w:rsid w:val="00D54656"/>
    <w:rsid w:val="00D94DB3"/>
    <w:rsid w:val="00DA0A8B"/>
    <w:rsid w:val="00DA7067"/>
    <w:rsid w:val="00DC09FA"/>
    <w:rsid w:val="00DE46A2"/>
    <w:rsid w:val="00E2706C"/>
    <w:rsid w:val="00E457B7"/>
    <w:rsid w:val="00E605A2"/>
    <w:rsid w:val="00E65F69"/>
    <w:rsid w:val="00E702D6"/>
    <w:rsid w:val="00E75E92"/>
    <w:rsid w:val="00E91336"/>
    <w:rsid w:val="00ED1516"/>
    <w:rsid w:val="00ED7C2A"/>
    <w:rsid w:val="00EE3266"/>
    <w:rsid w:val="00EF0DD3"/>
    <w:rsid w:val="00EF4DE0"/>
    <w:rsid w:val="00EF6906"/>
    <w:rsid w:val="00F26FA0"/>
    <w:rsid w:val="00F438B9"/>
    <w:rsid w:val="00F53A4B"/>
    <w:rsid w:val="00F91B78"/>
    <w:rsid w:val="00F93965"/>
    <w:rsid w:val="00FA39D3"/>
    <w:rsid w:val="00FC70C3"/>
    <w:rsid w:val="00FD407C"/>
    <w:rsid w:val="044646AB"/>
    <w:rsid w:val="04EB042F"/>
    <w:rsid w:val="0A5109F5"/>
    <w:rsid w:val="0F982C13"/>
    <w:rsid w:val="15C70A44"/>
    <w:rsid w:val="174F4F40"/>
    <w:rsid w:val="19F53EDD"/>
    <w:rsid w:val="1C245A57"/>
    <w:rsid w:val="1C8F769C"/>
    <w:rsid w:val="210A639F"/>
    <w:rsid w:val="21604894"/>
    <w:rsid w:val="217C6D52"/>
    <w:rsid w:val="21B52099"/>
    <w:rsid w:val="23C74299"/>
    <w:rsid w:val="278A6F93"/>
    <w:rsid w:val="2ABB397F"/>
    <w:rsid w:val="2CAD6971"/>
    <w:rsid w:val="2FB41796"/>
    <w:rsid w:val="31796C3F"/>
    <w:rsid w:val="31DC5FE5"/>
    <w:rsid w:val="3603472C"/>
    <w:rsid w:val="3AE20161"/>
    <w:rsid w:val="3CDC4526"/>
    <w:rsid w:val="3E2717D1"/>
    <w:rsid w:val="3E550C28"/>
    <w:rsid w:val="46606A11"/>
    <w:rsid w:val="477D3129"/>
    <w:rsid w:val="4C523212"/>
    <w:rsid w:val="4E080C79"/>
    <w:rsid w:val="511400DE"/>
    <w:rsid w:val="57D75EB7"/>
    <w:rsid w:val="5851771E"/>
    <w:rsid w:val="5EC24ED2"/>
    <w:rsid w:val="5F0D22BA"/>
    <w:rsid w:val="5F536D49"/>
    <w:rsid w:val="5F5D5439"/>
    <w:rsid w:val="615100BB"/>
    <w:rsid w:val="62766A91"/>
    <w:rsid w:val="65040500"/>
    <w:rsid w:val="672F7A2F"/>
    <w:rsid w:val="6BAD4BC0"/>
    <w:rsid w:val="70495453"/>
    <w:rsid w:val="71B441BC"/>
    <w:rsid w:val="73B85520"/>
    <w:rsid w:val="740466B7"/>
    <w:rsid w:val="744A6E93"/>
    <w:rsid w:val="74E5447E"/>
    <w:rsid w:val="753541F8"/>
    <w:rsid w:val="754B4E55"/>
    <w:rsid w:val="75910810"/>
    <w:rsid w:val="76045F08"/>
    <w:rsid w:val="774E00B6"/>
    <w:rsid w:val="7C4A67DB"/>
    <w:rsid w:val="7D35490B"/>
    <w:rsid w:val="7EB04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szCs w:val="24"/>
    </w:rPr>
  </w:style>
  <w:style w:type="paragraph" w:styleId="7">
    <w:name w:val="Body Text First Indent"/>
    <w:basedOn w:val="6"/>
    <w:next w:val="1"/>
    <w:qFormat/>
    <w:uiPriority w:val="99"/>
    <w:pPr>
      <w:ind w:firstLine="420" w:firstLineChars="100"/>
    </w:pPr>
    <w:rPr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33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4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6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paragraph" w:customStyle="1" w:styleId="24">
    <w:name w:val="一级条标题"/>
    <w:basedOn w:val="25"/>
    <w:next w:val="26"/>
    <w:qFormat/>
    <w:uiPriority w:val="0"/>
    <w:pPr>
      <w:spacing w:line="240" w:lineRule="auto"/>
      <w:ind w:left="420"/>
      <w:outlineLvl w:val="2"/>
    </w:pPr>
  </w:style>
  <w:style w:type="paragraph" w:customStyle="1" w:styleId="2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8">
    <w:name w:val="页眉 字符"/>
    <w:basedOn w:val="21"/>
    <w:link w:val="13"/>
    <w:qFormat/>
    <w:uiPriority w:val="99"/>
    <w:rPr>
      <w:sz w:val="18"/>
      <w:szCs w:val="18"/>
    </w:rPr>
  </w:style>
  <w:style w:type="character" w:customStyle="1" w:styleId="29">
    <w:name w:val="页脚 字符"/>
    <w:basedOn w:val="21"/>
    <w:link w:val="12"/>
    <w:qFormat/>
    <w:uiPriority w:val="99"/>
    <w:rPr>
      <w:sz w:val="18"/>
      <w:szCs w:val="18"/>
    </w:rPr>
  </w:style>
  <w:style w:type="character" w:customStyle="1" w:styleId="30">
    <w:name w:val="标题 1 字符"/>
    <w:basedOn w:val="2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标题 2 字符"/>
    <w:basedOn w:val="21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2">
    <w:name w:val="批注文字 字符"/>
    <w:basedOn w:val="21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3">
    <w:name w:val="纯文本 字符1"/>
    <w:basedOn w:val="21"/>
    <w:link w:val="9"/>
    <w:qFormat/>
    <w:uiPriority w:val="0"/>
    <w:rPr>
      <w:rFonts w:ascii="宋体" w:hAnsi="Courier New"/>
    </w:rPr>
  </w:style>
  <w:style w:type="character" w:customStyle="1" w:styleId="34">
    <w:name w:val="日期 字符"/>
    <w:basedOn w:val="21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5">
    <w:name w:val="批注框文本 字符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正文文本 2 字符"/>
    <w:basedOn w:val="21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7">
    <w:name w:val="批注主题 字符"/>
    <w:basedOn w:val="32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8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1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2">
    <w:name w:val="qowt-font10-gbk"/>
    <w:basedOn w:val="21"/>
    <w:qFormat/>
    <w:uiPriority w:val="0"/>
  </w:style>
  <w:style w:type="paragraph" w:customStyle="1" w:styleId="43">
    <w:name w:val="正文文本4"/>
    <w:basedOn w:val="1"/>
    <w:qFormat/>
    <w:uiPriority w:val="0"/>
    <w:pPr>
      <w:shd w:val="clear" w:color="auto" w:fill="FFFFFF"/>
      <w:spacing w:line="437" w:lineRule="exact"/>
      <w:ind w:hanging="2100"/>
      <w:jc w:val="distribute"/>
    </w:pPr>
    <w:rPr>
      <w:rFonts w:ascii="宋体" w:hAnsi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1151</Words>
  <Characters>1422</Characters>
  <Lines>9</Lines>
  <Paragraphs>2</Paragraphs>
  <TotalTime>2</TotalTime>
  <ScaleCrop>false</ScaleCrop>
  <LinksUpToDate>false</LinksUpToDate>
  <CharactersWithSpaces>1444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2021-03-15T09:15:00Z</dcterms:created>
  <dc:creator>赵璧</dc:creator>
  <cp:lastModifiedBy>Administrator</cp:lastModifiedBy>
  <cp:lastPrinted>2020-03-23T07:37:00Z</cp:lastPrinted>
  <dcterms:modified xsi:type="dcterms:W3CDTF">2023-09-18T06:59:20Z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BDFA076791674A75B3E7FD9683159122</vt:lpwstr>
  </property>
</Properties>
</file>