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auto"/>
          <w:sz w:val="21"/>
          <w:szCs w:val="21"/>
          <w:lang w:val="en-US"/>
        </w:rPr>
      </w:pPr>
      <w:r>
        <w:rPr>
          <w:rFonts w:hint="eastAsia" w:ascii="宋体" w:hAnsi="宋体" w:eastAsia="宋体" w:cs="宋体"/>
          <w:b/>
          <w:bCs/>
          <w:color w:val="auto"/>
          <w:sz w:val="24"/>
        </w:rPr>
        <w:t>厦门华沧-</w:t>
      </w:r>
      <w:r>
        <w:rPr>
          <w:rFonts w:hint="eastAsia" w:ascii="宋体" w:hAnsi="宋体" w:cs="宋体"/>
          <w:b/>
          <w:bCs/>
          <w:color w:val="auto"/>
          <w:sz w:val="24"/>
          <w:lang w:eastAsia="zh-CN"/>
        </w:rPr>
        <w:t>竞争性谈判</w:t>
      </w:r>
      <w:r>
        <w:rPr>
          <w:rFonts w:hint="eastAsia" w:ascii="宋体" w:hAnsi="宋体" w:eastAsia="宋体" w:cs="宋体"/>
          <w:b/>
          <w:bCs/>
          <w:color w:val="auto"/>
          <w:sz w:val="24"/>
        </w:rPr>
        <w:t>-</w:t>
      </w:r>
      <w:r>
        <w:rPr>
          <w:rFonts w:hint="eastAsia" w:ascii="宋体" w:hAnsi="宋体" w:cs="宋体"/>
          <w:b/>
          <w:bCs/>
          <w:color w:val="auto"/>
          <w:sz w:val="24"/>
          <w:lang w:eastAsia="zh-CN"/>
        </w:rPr>
        <w:t>2022-HCJZ-SH500</w:t>
      </w:r>
      <w:r>
        <w:rPr>
          <w:rFonts w:hint="eastAsia" w:ascii="宋体" w:hAnsi="宋体" w:eastAsia="宋体" w:cs="宋体"/>
          <w:b/>
          <w:bCs/>
          <w:color w:val="auto"/>
          <w:sz w:val="24"/>
        </w:rPr>
        <w:t>-</w:t>
      </w:r>
      <w:r>
        <w:rPr>
          <w:rFonts w:hint="eastAsia" w:ascii="宋体" w:hAnsi="宋体" w:cs="宋体"/>
          <w:b/>
          <w:bCs/>
          <w:color w:val="auto"/>
          <w:sz w:val="24"/>
          <w:lang w:eastAsia="zh-CN"/>
        </w:rPr>
        <w:t>厦门海洋职业技术学院翔安校区陈嘉庚研究中心装修工程</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谈判</w:t>
      </w:r>
      <w:r>
        <w:rPr>
          <w:rFonts w:hint="eastAsia" w:ascii="宋体" w:hAnsi="宋体" w:eastAsia="宋体" w:cs="宋体"/>
          <w:b/>
          <w:bCs/>
          <w:color w:val="auto"/>
          <w:sz w:val="24"/>
          <w:lang w:val="en-US" w:eastAsia="zh-CN"/>
        </w:rPr>
        <w:t>公告</w:t>
      </w:r>
    </w:p>
    <w:p>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rPr>
      </w:pPr>
      <w:r>
        <w:rPr>
          <w:rFonts w:hint="eastAsia" w:ascii="宋体" w:hAnsi="宋体" w:cs="宋体"/>
          <w:i w:val="0"/>
          <w:iCs w:val="0"/>
          <w:color w:val="auto"/>
          <w:sz w:val="21"/>
          <w:szCs w:val="21"/>
          <w:u w:val="single"/>
          <w:lang w:eastAsia="zh-CN"/>
        </w:rPr>
        <w:t>厦门海洋职业技术学院翔安校区陈嘉庚研究中心装修工程</w:t>
      </w:r>
      <w:r>
        <w:rPr>
          <w:rFonts w:hint="eastAsia" w:ascii="宋体" w:hAnsi="宋体" w:eastAsia="宋体" w:cs="宋体"/>
          <w:i w:val="0"/>
          <w:iCs w:val="0"/>
          <w:color w:val="auto"/>
          <w:sz w:val="21"/>
          <w:szCs w:val="21"/>
        </w:rPr>
        <w:t>项目的潜在供应商应在</w:t>
      </w:r>
      <w:r>
        <w:rPr>
          <w:rFonts w:hint="eastAsia" w:ascii="宋体" w:hAnsi="宋体" w:eastAsia="宋体" w:cs="宋体"/>
          <w:i w:val="0"/>
          <w:iCs w:val="0"/>
          <w:color w:val="auto"/>
          <w:sz w:val="21"/>
          <w:szCs w:val="21"/>
          <w:u w:val="single"/>
        </w:rPr>
        <w:t>厦门市思明区莲岳路221-1号</w:t>
      </w:r>
      <w:r>
        <w:rPr>
          <w:rFonts w:hint="eastAsia" w:ascii="宋体" w:hAnsi="宋体" w:eastAsia="宋体" w:cs="宋体"/>
          <w:i w:val="0"/>
          <w:iCs w:val="0"/>
          <w:color w:val="auto"/>
          <w:sz w:val="21"/>
          <w:szCs w:val="21"/>
          <w:u w:val="single"/>
          <w:lang w:val="en-US" w:eastAsia="zh-CN"/>
        </w:rPr>
        <w:t>11</w:t>
      </w:r>
      <w:r>
        <w:rPr>
          <w:rFonts w:hint="eastAsia" w:ascii="宋体" w:hAnsi="宋体" w:eastAsia="宋体" w:cs="宋体"/>
          <w:i w:val="0"/>
          <w:iCs w:val="0"/>
          <w:color w:val="auto"/>
          <w:sz w:val="21"/>
          <w:szCs w:val="21"/>
          <w:u w:val="single"/>
        </w:rPr>
        <w:t>楼</w:t>
      </w:r>
      <w:r>
        <w:rPr>
          <w:rFonts w:hint="eastAsia" w:ascii="宋体" w:hAnsi="宋体" w:eastAsia="宋体" w:cs="宋体"/>
          <w:i w:val="0"/>
          <w:iCs w:val="0"/>
          <w:color w:val="auto"/>
          <w:sz w:val="21"/>
          <w:szCs w:val="21"/>
          <w:u w:val="single"/>
          <w:lang w:eastAsia="zh-CN"/>
        </w:rPr>
        <w:t>、</w:t>
      </w:r>
      <w:r>
        <w:rPr>
          <w:rFonts w:hint="eastAsia" w:ascii="宋体" w:hAnsi="宋体" w:eastAsia="宋体" w:cs="宋体"/>
          <w:i w:val="0"/>
          <w:iCs w:val="0"/>
          <w:color w:val="auto"/>
          <w:sz w:val="21"/>
          <w:szCs w:val="21"/>
          <w:u w:val="single"/>
        </w:rPr>
        <w:t>厦门市海沧区沧虹路95号工商银行</w:t>
      </w:r>
      <w:r>
        <w:rPr>
          <w:rFonts w:hint="eastAsia" w:ascii="宋体" w:hAnsi="宋体" w:eastAsia="宋体" w:cs="宋体"/>
          <w:i w:val="0"/>
          <w:iCs w:val="0"/>
          <w:color w:val="auto"/>
          <w:sz w:val="21"/>
          <w:szCs w:val="21"/>
          <w:u w:val="single"/>
          <w:lang w:val="en-US" w:eastAsia="zh-CN"/>
        </w:rPr>
        <w:t>8</w:t>
      </w:r>
      <w:r>
        <w:rPr>
          <w:rFonts w:hint="eastAsia" w:ascii="宋体" w:hAnsi="宋体" w:eastAsia="宋体" w:cs="宋体"/>
          <w:i w:val="0"/>
          <w:iCs w:val="0"/>
          <w:color w:val="auto"/>
          <w:sz w:val="21"/>
          <w:szCs w:val="21"/>
          <w:u w:val="single"/>
        </w:rPr>
        <w:t>楼</w:t>
      </w:r>
      <w:r>
        <w:rPr>
          <w:rFonts w:hint="eastAsia" w:ascii="宋体" w:hAnsi="宋体" w:eastAsia="宋体" w:cs="宋体"/>
          <w:i w:val="0"/>
          <w:iCs w:val="0"/>
          <w:color w:val="auto"/>
          <w:sz w:val="21"/>
          <w:szCs w:val="21"/>
          <w:u w:val="single"/>
          <w:lang w:eastAsia="zh-CN"/>
        </w:rPr>
        <w:t>、</w:t>
      </w:r>
      <w:r>
        <w:rPr>
          <w:rFonts w:hint="eastAsia" w:ascii="宋体" w:hAnsi="宋体" w:eastAsia="宋体" w:cs="宋体"/>
          <w:i w:val="0"/>
          <w:iCs w:val="0"/>
          <w:color w:val="auto"/>
          <w:sz w:val="21"/>
          <w:szCs w:val="21"/>
          <w:u w:val="single"/>
        </w:rPr>
        <w:t>厦门市翔安区五权路2665号之5</w:t>
      </w:r>
      <w:r>
        <w:rPr>
          <w:rFonts w:hint="eastAsia" w:ascii="宋体" w:hAnsi="宋体" w:eastAsia="宋体" w:cs="宋体"/>
          <w:i w:val="0"/>
          <w:iCs w:val="0"/>
          <w:color w:val="auto"/>
          <w:sz w:val="21"/>
          <w:szCs w:val="21"/>
        </w:rPr>
        <w:t>获取采购文件，并于</w:t>
      </w:r>
      <w:r>
        <w:rPr>
          <w:rFonts w:hint="eastAsia" w:ascii="宋体" w:hAnsi="宋体" w:eastAsia="宋体" w:cs="宋体"/>
          <w:i w:val="0"/>
          <w:iCs w:val="0"/>
          <w:color w:val="auto"/>
          <w:sz w:val="21"/>
          <w:szCs w:val="21"/>
          <w:u w:val="single"/>
          <w:lang w:val="en-US" w:eastAsia="zh-CN"/>
        </w:rPr>
        <w:t>202</w:t>
      </w:r>
      <w:r>
        <w:rPr>
          <w:rFonts w:hint="eastAsia" w:ascii="宋体" w:hAnsi="宋体" w:cs="宋体"/>
          <w:i w:val="0"/>
          <w:iCs w:val="0"/>
          <w:color w:val="auto"/>
          <w:sz w:val="21"/>
          <w:szCs w:val="21"/>
          <w:u w:val="single"/>
          <w:lang w:val="en-US" w:eastAsia="zh-CN"/>
        </w:rPr>
        <w:t>2</w:t>
      </w:r>
      <w:r>
        <w:rPr>
          <w:rFonts w:hint="eastAsia" w:ascii="宋体" w:hAnsi="宋体" w:eastAsia="宋体" w:cs="宋体"/>
          <w:i w:val="0"/>
          <w:iCs w:val="0"/>
          <w:color w:val="auto"/>
          <w:sz w:val="21"/>
          <w:szCs w:val="21"/>
          <w:u w:val="single"/>
        </w:rPr>
        <w:t>年</w:t>
      </w:r>
      <w:r>
        <w:rPr>
          <w:rFonts w:hint="eastAsia" w:ascii="宋体" w:hAnsi="宋体" w:cs="宋体"/>
          <w:i w:val="0"/>
          <w:iCs w:val="0"/>
          <w:color w:val="auto"/>
          <w:sz w:val="21"/>
          <w:szCs w:val="21"/>
          <w:u w:val="single"/>
          <w:lang w:val="en-US" w:eastAsia="zh-CN"/>
        </w:rPr>
        <w:t>06</w:t>
      </w:r>
      <w:r>
        <w:rPr>
          <w:rFonts w:hint="eastAsia" w:ascii="宋体" w:hAnsi="宋体" w:eastAsia="宋体" w:cs="宋体"/>
          <w:i w:val="0"/>
          <w:iCs w:val="0"/>
          <w:color w:val="auto"/>
          <w:sz w:val="21"/>
          <w:szCs w:val="21"/>
          <w:u w:val="single"/>
        </w:rPr>
        <w:t>月</w:t>
      </w:r>
      <w:r>
        <w:rPr>
          <w:rFonts w:hint="eastAsia" w:ascii="宋体" w:hAnsi="宋体" w:cs="宋体"/>
          <w:i w:val="0"/>
          <w:iCs w:val="0"/>
          <w:color w:val="auto"/>
          <w:sz w:val="21"/>
          <w:szCs w:val="21"/>
          <w:u w:val="single"/>
          <w:lang w:val="en-US" w:eastAsia="zh-CN"/>
        </w:rPr>
        <w:t>01</w:t>
      </w:r>
      <w:r>
        <w:rPr>
          <w:rFonts w:hint="eastAsia" w:ascii="宋体" w:hAnsi="宋体" w:eastAsia="宋体" w:cs="宋体"/>
          <w:i w:val="0"/>
          <w:iCs w:val="0"/>
          <w:color w:val="auto"/>
          <w:sz w:val="21"/>
          <w:szCs w:val="21"/>
          <w:u w:val="single"/>
        </w:rPr>
        <w:t>日</w:t>
      </w:r>
      <w:r>
        <w:rPr>
          <w:rFonts w:hint="eastAsia" w:ascii="宋体" w:hAnsi="宋体" w:cs="宋体"/>
          <w:i w:val="0"/>
          <w:iCs w:val="0"/>
          <w:color w:val="auto"/>
          <w:sz w:val="21"/>
          <w:szCs w:val="21"/>
          <w:u w:val="single"/>
          <w:lang w:val="en-US" w:eastAsia="zh-CN"/>
        </w:rPr>
        <w:t>15</w:t>
      </w:r>
      <w:r>
        <w:rPr>
          <w:rFonts w:hint="eastAsia" w:ascii="宋体" w:hAnsi="宋体" w:eastAsia="宋体" w:cs="宋体"/>
          <w:i w:val="0"/>
          <w:iCs w:val="0"/>
          <w:color w:val="auto"/>
          <w:sz w:val="21"/>
          <w:szCs w:val="21"/>
          <w:u w:val="single"/>
        </w:rPr>
        <w:t>点</w:t>
      </w:r>
      <w:r>
        <w:rPr>
          <w:rFonts w:hint="eastAsia" w:ascii="宋体" w:hAnsi="宋体" w:cs="宋体"/>
          <w:i w:val="0"/>
          <w:iCs w:val="0"/>
          <w:color w:val="auto"/>
          <w:sz w:val="21"/>
          <w:szCs w:val="21"/>
          <w:u w:val="single"/>
          <w:lang w:val="en-US" w:eastAsia="zh-CN"/>
        </w:rPr>
        <w:t>00</w:t>
      </w:r>
      <w:r>
        <w:rPr>
          <w:rFonts w:hint="eastAsia" w:ascii="宋体" w:hAnsi="宋体" w:eastAsia="宋体" w:cs="宋体"/>
          <w:i w:val="0"/>
          <w:iCs w:val="0"/>
          <w:color w:val="auto"/>
          <w:sz w:val="21"/>
          <w:szCs w:val="21"/>
          <w:u w:val="single"/>
        </w:rPr>
        <w:t>分</w:t>
      </w:r>
      <w:r>
        <w:rPr>
          <w:rFonts w:hint="eastAsia" w:ascii="宋体" w:hAnsi="宋体" w:eastAsia="宋体" w:cs="宋体"/>
          <w:i w:val="0"/>
          <w:iCs w:val="0"/>
          <w:color w:val="auto"/>
          <w:sz w:val="21"/>
          <w:szCs w:val="21"/>
        </w:rPr>
        <w:t>（北京时间）前提交响应文件。</w:t>
      </w:r>
    </w:p>
    <w:p>
      <w:pPr>
        <w:spacing w:line="240" w:lineRule="auto"/>
        <w:rPr>
          <w:rFonts w:hint="eastAsia" w:ascii="宋体" w:hAnsi="宋体" w:eastAsia="宋体" w:cs="宋体"/>
          <w:i w:val="0"/>
          <w:iCs w:val="0"/>
          <w:color w:val="auto"/>
          <w:sz w:val="21"/>
          <w:szCs w:val="21"/>
        </w:rPr>
      </w:pP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0" w:name="_Toc35393798"/>
      <w:bookmarkStart w:id="1" w:name="_Toc28359012"/>
      <w:bookmarkStart w:id="2" w:name="_Toc28359089"/>
      <w:bookmarkStart w:id="3" w:name="_Toc35393629"/>
      <w:r>
        <w:rPr>
          <w:rFonts w:hint="eastAsia" w:ascii="宋体" w:hAnsi="宋体" w:eastAsia="宋体" w:cs="宋体"/>
          <w:b w:val="0"/>
          <w:i w:val="0"/>
          <w:iCs w:val="0"/>
          <w:color w:val="auto"/>
          <w:sz w:val="21"/>
          <w:szCs w:val="21"/>
        </w:rPr>
        <w:t>一、项目基本情况</w:t>
      </w:r>
      <w:bookmarkEnd w:id="0"/>
      <w:bookmarkEnd w:id="1"/>
      <w:bookmarkEnd w:id="2"/>
      <w:bookmarkEnd w:id="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项目编号：</w:t>
      </w:r>
      <w:r>
        <w:rPr>
          <w:rFonts w:hint="eastAsia" w:ascii="宋体" w:hAnsi="宋体" w:cs="宋体"/>
          <w:i w:val="0"/>
          <w:iCs w:val="0"/>
          <w:color w:val="auto"/>
          <w:sz w:val="21"/>
          <w:szCs w:val="21"/>
          <w:lang w:eastAsia="zh-CN"/>
        </w:rPr>
        <w:t>2022-HCJZ-SH500</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single"/>
          <w:lang w:eastAsia="zh-CN"/>
        </w:rPr>
      </w:pPr>
      <w:r>
        <w:rPr>
          <w:rFonts w:hint="eastAsia" w:ascii="宋体" w:hAnsi="宋体" w:eastAsia="宋体" w:cs="宋体"/>
          <w:i w:val="0"/>
          <w:iCs w:val="0"/>
          <w:color w:val="auto"/>
          <w:sz w:val="21"/>
          <w:szCs w:val="21"/>
        </w:rPr>
        <w:t>项目名称：</w:t>
      </w:r>
      <w:r>
        <w:rPr>
          <w:rFonts w:hint="eastAsia" w:ascii="宋体" w:hAnsi="宋体" w:cs="宋体"/>
          <w:i w:val="0"/>
          <w:iCs w:val="0"/>
          <w:color w:val="auto"/>
          <w:sz w:val="21"/>
          <w:szCs w:val="21"/>
          <w:lang w:eastAsia="zh-CN"/>
        </w:rPr>
        <w:t>厦门海洋职业技术学院翔安校区陈嘉庚研究中心装修</w:t>
      </w:r>
      <w:bookmarkStart w:id="36" w:name="_GoBack"/>
      <w:bookmarkEnd w:id="36"/>
      <w:r>
        <w:rPr>
          <w:rFonts w:hint="eastAsia" w:ascii="宋体" w:hAnsi="宋体" w:cs="宋体"/>
          <w:i w:val="0"/>
          <w:iCs w:val="0"/>
          <w:color w:val="auto"/>
          <w:sz w:val="21"/>
          <w:szCs w:val="21"/>
          <w:lang w:eastAsia="zh-CN"/>
        </w:rPr>
        <w:t>工程</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采购方式：</w:t>
      </w:r>
      <w:r>
        <w:rPr>
          <w:rFonts w:hint="eastAsia" w:ascii="宋体" w:hAnsi="宋体" w:cs="宋体"/>
          <w:i w:val="0"/>
          <w:iCs w:val="0"/>
          <w:color w:val="auto"/>
          <w:sz w:val="21"/>
          <w:szCs w:val="21"/>
          <w:lang w:eastAsia="zh-CN"/>
        </w:rPr>
        <w:t>竞争性谈判</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预算金额：￥</w:t>
      </w:r>
      <w:r>
        <w:rPr>
          <w:rFonts w:hint="eastAsia" w:asciiTheme="majorEastAsia" w:hAnsiTheme="majorEastAsia" w:eastAsiaTheme="majorEastAsia"/>
          <w:sz w:val="24"/>
          <w:highlight w:val="none"/>
          <w:lang w:val="en-US" w:eastAsia="zh-CN"/>
        </w:rPr>
        <w:t>8.2</w:t>
      </w:r>
      <w:r>
        <w:rPr>
          <w:rFonts w:hint="eastAsia" w:ascii="宋体" w:hAnsi="宋体" w:eastAsia="宋体" w:cs="宋体"/>
          <w:i w:val="0"/>
          <w:iCs w:val="0"/>
          <w:color w:val="auto"/>
          <w:sz w:val="21"/>
          <w:szCs w:val="21"/>
        </w:rPr>
        <w:t>万元</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最高限价：￥</w:t>
      </w:r>
      <w:r>
        <w:rPr>
          <w:rFonts w:hint="eastAsia" w:asciiTheme="majorEastAsia" w:hAnsiTheme="majorEastAsia" w:eastAsiaTheme="majorEastAsia"/>
          <w:sz w:val="24"/>
          <w:highlight w:val="none"/>
          <w:lang w:val="en-US" w:eastAsia="zh-CN"/>
        </w:rPr>
        <w:t>8.2</w:t>
      </w:r>
      <w:r>
        <w:rPr>
          <w:rFonts w:hint="eastAsia" w:ascii="宋体" w:hAnsi="宋体" w:eastAsia="宋体" w:cs="宋体"/>
          <w:i w:val="0"/>
          <w:iCs w:val="0"/>
          <w:color w:val="auto"/>
          <w:sz w:val="21"/>
          <w:szCs w:val="21"/>
        </w:rPr>
        <w:t>万元</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采购需求：</w:t>
      </w:r>
      <w:r>
        <w:rPr>
          <w:rFonts w:hint="eastAsia" w:ascii="宋体" w:hAnsi="宋体" w:cs="宋体"/>
          <w:i w:val="0"/>
          <w:iCs w:val="0"/>
          <w:color w:val="auto"/>
          <w:sz w:val="21"/>
          <w:szCs w:val="21"/>
          <w:lang w:eastAsia="zh-CN"/>
        </w:rPr>
        <w:t>厦门海洋职业技术学院翔安校区陈嘉庚研究中心装修工程</w:t>
      </w:r>
      <w:r>
        <w:rPr>
          <w:rFonts w:hint="eastAsia" w:ascii="宋体" w:hAnsi="宋体" w:eastAsia="宋体" w:cs="宋体"/>
          <w:i w:val="0"/>
          <w:iCs w:val="0"/>
          <w:color w:val="auto"/>
          <w:sz w:val="21"/>
          <w:szCs w:val="21"/>
          <w:lang w:eastAsia="zh-CN"/>
        </w:rPr>
        <w:t>，数量：</w:t>
      </w:r>
      <w:r>
        <w:rPr>
          <w:rFonts w:hint="eastAsia" w:ascii="宋体" w:hAnsi="宋体" w:eastAsia="宋体" w:cs="宋体"/>
          <w:i w:val="0"/>
          <w:iCs w:val="0"/>
          <w:color w:val="auto"/>
          <w:sz w:val="21"/>
          <w:szCs w:val="21"/>
          <w:lang w:val="en-US" w:eastAsia="zh-CN"/>
        </w:rPr>
        <w:t>1</w:t>
      </w:r>
      <w:r>
        <w:rPr>
          <w:rFonts w:hint="eastAsia" w:ascii="宋体" w:hAnsi="宋体" w:cs="宋体"/>
          <w:i w:val="0"/>
          <w:iCs w:val="0"/>
          <w:color w:val="auto"/>
          <w:sz w:val="21"/>
          <w:szCs w:val="21"/>
          <w:lang w:val="en-US" w:eastAsia="zh-CN"/>
        </w:rPr>
        <w:t>项</w:t>
      </w:r>
      <w:r>
        <w:rPr>
          <w:rFonts w:hint="eastAsia" w:ascii="宋体" w:hAnsi="宋体" w:eastAsia="宋体" w:cs="宋体"/>
          <w:i w:val="0"/>
          <w:iCs w:val="0"/>
          <w:color w:val="auto"/>
          <w:sz w:val="21"/>
          <w:szCs w:val="21"/>
          <w:lang w:val="en-US" w:eastAsia="zh-CN"/>
        </w:rPr>
        <w:t>，</w:t>
      </w:r>
      <w:r>
        <w:rPr>
          <w:rFonts w:hint="eastAsia" w:ascii="宋体" w:hAnsi="宋体" w:eastAsia="宋体" w:cs="宋体"/>
          <w:i w:val="0"/>
          <w:iCs w:val="0"/>
          <w:color w:val="auto"/>
          <w:sz w:val="21"/>
          <w:szCs w:val="21"/>
          <w:lang w:eastAsia="zh-CN"/>
        </w:rPr>
        <w:t>具体内容详见采购文件。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合同履行期限：</w:t>
      </w:r>
      <w:bookmarkStart w:id="4" w:name="_Toc28359090"/>
      <w:bookmarkStart w:id="5" w:name="_Toc35393630"/>
      <w:bookmarkStart w:id="6" w:name="_Toc35393799"/>
      <w:bookmarkStart w:id="7" w:name="_Toc28359013"/>
      <w:r>
        <w:rPr>
          <w:rFonts w:hint="eastAsia" w:ascii="宋体" w:hAnsi="宋体" w:eastAsia="宋体" w:cs="宋体"/>
          <w:i w:val="0"/>
          <w:iCs w:val="0"/>
          <w:color w:val="auto"/>
          <w:sz w:val="21"/>
          <w:szCs w:val="21"/>
        </w:rPr>
        <w:t>本工程建设工期为成交公告发布后30个日历日内</w:t>
      </w:r>
      <w:r>
        <w:rPr>
          <w:rFonts w:hint="eastAsia" w:ascii="宋体" w:hAnsi="宋体" w:eastAsia="宋体" w:cs="宋体"/>
          <w:i w:val="0"/>
          <w:iCs w:val="0"/>
          <w:color w:val="auto"/>
          <w:sz w:val="21"/>
          <w:szCs w:val="21"/>
          <w:lang w:eastAsia="zh-CN"/>
        </w:rPr>
        <w:t>。</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i w:val="0"/>
          <w:iCs w:val="0"/>
          <w:color w:val="auto"/>
          <w:sz w:val="21"/>
          <w:szCs w:val="21"/>
        </w:rPr>
        <w:t>本项目</w:t>
      </w:r>
      <w:r>
        <w:rPr>
          <w:rFonts w:hint="eastAsia" w:ascii="宋体" w:hAnsi="宋体" w:eastAsia="宋体" w:cs="宋体"/>
          <w:i w:val="0"/>
          <w:iCs w:val="0"/>
          <w:color w:val="auto"/>
          <w:sz w:val="21"/>
          <w:szCs w:val="21"/>
          <w:lang w:eastAsia="zh-CN"/>
        </w:rPr>
        <w:t>不</w:t>
      </w:r>
      <w:r>
        <w:rPr>
          <w:rFonts w:hint="eastAsia" w:ascii="宋体" w:hAnsi="宋体" w:eastAsia="宋体" w:cs="宋体"/>
          <w:i w:val="0"/>
          <w:iCs w:val="0"/>
          <w:color w:val="auto"/>
          <w:sz w:val="21"/>
          <w:szCs w:val="21"/>
        </w:rPr>
        <w:t>接受联合体</w:t>
      </w:r>
      <w:r>
        <w:rPr>
          <w:rFonts w:hint="eastAsia" w:ascii="宋体" w:hAnsi="宋体" w:cs="宋体"/>
          <w:i w:val="0"/>
          <w:iCs w:val="0"/>
          <w:color w:val="auto"/>
          <w:sz w:val="21"/>
          <w:szCs w:val="21"/>
          <w:lang w:eastAsia="zh-CN"/>
        </w:rPr>
        <w:t>投标</w:t>
      </w:r>
      <w:r>
        <w:rPr>
          <w:rFonts w:hint="eastAsia" w:ascii="宋体" w:hAnsi="宋体" w:eastAsia="宋体" w:cs="宋体"/>
          <w:i w:val="0"/>
          <w:iCs w:val="0"/>
          <w:color w:val="auto"/>
          <w:sz w:val="21"/>
          <w:szCs w:val="21"/>
        </w:rPr>
        <w:t>。</w:t>
      </w: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r>
        <w:rPr>
          <w:rFonts w:hint="eastAsia" w:ascii="宋体" w:hAnsi="宋体" w:eastAsia="宋体" w:cs="宋体"/>
          <w:b w:val="0"/>
          <w:i w:val="0"/>
          <w:iCs w:val="0"/>
          <w:color w:val="auto"/>
          <w:sz w:val="21"/>
          <w:szCs w:val="21"/>
        </w:rPr>
        <w:t>二、申请人的资格要求：</w:t>
      </w:r>
      <w:bookmarkEnd w:id="4"/>
      <w:bookmarkEnd w:id="5"/>
      <w:bookmarkEnd w:id="6"/>
      <w:bookmarkEnd w:id="7"/>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val="en-US" w:eastAsia="zh-CN"/>
        </w:rPr>
      </w:pPr>
      <w:bookmarkStart w:id="8" w:name="_Toc28359091"/>
      <w:bookmarkStart w:id="9" w:name="_Toc28359014"/>
      <w:r>
        <w:rPr>
          <w:rFonts w:hint="eastAsia" w:ascii="宋体" w:hAnsi="宋体" w:eastAsia="宋体" w:cs="宋体"/>
          <w:i w:val="0"/>
          <w:iCs w:val="0"/>
          <w:color w:val="auto"/>
          <w:sz w:val="21"/>
          <w:szCs w:val="21"/>
        </w:rPr>
        <w:t>2.落实政府采购政策需满足的资格要求：</w:t>
      </w:r>
      <w:r>
        <w:rPr>
          <w:rFonts w:hint="eastAsia" w:ascii="宋体" w:hAnsi="宋体" w:eastAsia="宋体" w:cs="宋体"/>
          <w:b/>
          <w:bCs/>
          <w:i w:val="0"/>
          <w:iCs w:val="0"/>
          <w:color w:val="auto"/>
          <w:sz w:val="21"/>
          <w:szCs w:val="21"/>
          <w:lang w:val="en-US" w:eastAsia="zh-CN"/>
        </w:rPr>
        <w:t>/</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3.本项目的特定资格要求：</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1、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2、谈判响应供应商代表应提供身份证有效复印件（正反面均需复印），谈判响应供应商代表若不是企业法定代表人的应同时提供企业法定代表人的授权书原件；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3、本项目拒绝联合体谈判响应；取消本文件有关对联合体投标的所有要求。</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3.4</w:t>
      </w:r>
      <w:r>
        <w:rPr>
          <w:rFonts w:hint="eastAsia" w:ascii="宋体" w:hAnsi="宋体" w:eastAsia="宋体" w:cs="宋体"/>
          <w:i w:val="0"/>
          <w:iCs w:val="0"/>
          <w:color w:val="auto"/>
          <w:sz w:val="21"/>
          <w:szCs w:val="21"/>
          <w:u w:val="none"/>
        </w:rPr>
        <w:t>、采购人根据采购项目的要求规定的特定条件：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谈判响应供应商必须具有建设行政主管部门颁发的①建筑装修装饰工程专业承包贰级或以上资质或者建筑工程施工总承包叁级或以上资质；②安全生产许可证；在谈判响应文件中提供该资质证书及许可证有效复印件。</w:t>
      </w: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10" w:name="_Toc35393631"/>
      <w:bookmarkStart w:id="11" w:name="_Toc35393800"/>
      <w:r>
        <w:rPr>
          <w:rFonts w:hint="eastAsia" w:ascii="宋体" w:hAnsi="宋体" w:eastAsia="宋体" w:cs="宋体"/>
          <w:b w:val="0"/>
          <w:i w:val="0"/>
          <w:iCs w:val="0"/>
          <w:color w:val="auto"/>
          <w:sz w:val="21"/>
          <w:szCs w:val="21"/>
        </w:rPr>
        <w:t>三、获取采购文件</w:t>
      </w:r>
      <w:bookmarkEnd w:id="8"/>
      <w:bookmarkEnd w:id="9"/>
      <w:bookmarkEnd w:id="10"/>
      <w:bookmarkEnd w:id="11"/>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时间：</w:t>
      </w: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05</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25</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05</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，每天上午</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8:30:00</w:t>
      </w:r>
      <w:r>
        <w:rPr>
          <w:rFonts w:hint="eastAsia" w:ascii="宋体" w:hAnsi="宋体" w:eastAsia="宋体" w:cs="宋体"/>
          <w:color w:val="auto"/>
          <w:sz w:val="21"/>
          <w:szCs w:val="21"/>
          <w:u w:val="none"/>
        </w:rPr>
        <w:t>至</w:t>
      </w:r>
      <w:r>
        <w:rPr>
          <w:rFonts w:hint="eastAsia" w:ascii="宋体" w:hAnsi="宋体" w:eastAsia="宋体" w:cs="宋体"/>
          <w:color w:val="auto"/>
          <w:sz w:val="21"/>
          <w:szCs w:val="21"/>
          <w:u w:val="single"/>
        </w:rPr>
        <w:t>11:30:00</w:t>
      </w:r>
      <w:r>
        <w:rPr>
          <w:rFonts w:hint="eastAsia" w:ascii="宋体" w:hAnsi="宋体" w:eastAsia="宋体" w:cs="宋体"/>
          <w:color w:val="auto"/>
          <w:sz w:val="21"/>
          <w:szCs w:val="21"/>
        </w:rPr>
        <w:t>，下午</w:t>
      </w:r>
      <w:r>
        <w:rPr>
          <w:rFonts w:hint="eastAsia" w:ascii="宋体" w:hAnsi="宋体" w:eastAsia="宋体" w:cs="宋体"/>
          <w:color w:val="auto"/>
          <w:sz w:val="21"/>
          <w:szCs w:val="21"/>
          <w:u w:val="single"/>
          <w:lang w:val="en-US" w:eastAsia="zh-CN"/>
        </w:rPr>
        <w:t>02:30:00至05:</w:t>
      </w: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u w:val="single"/>
          <w:lang w:val="en-US" w:eastAsia="zh-CN"/>
        </w:rPr>
        <w:t>0:00</w:t>
      </w:r>
      <w:r>
        <w:rPr>
          <w:rFonts w:hint="eastAsia" w:ascii="宋体" w:hAnsi="宋体" w:eastAsia="宋体" w:cs="宋体"/>
          <w:color w:val="auto"/>
          <w:sz w:val="21"/>
          <w:szCs w:val="21"/>
        </w:rPr>
        <w:t>（北京时间，法定节假日除外）</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地点：</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厦门市思明区莲岳路221-1号</w:t>
      </w:r>
      <w:r>
        <w:rPr>
          <w:rFonts w:hint="eastAsia" w:ascii="宋体" w:hAnsi="宋体" w:eastAsia="宋体" w:cs="宋体"/>
          <w:i w:val="0"/>
          <w:iCs w:val="0"/>
          <w:color w:val="auto"/>
          <w:sz w:val="21"/>
          <w:szCs w:val="21"/>
          <w:lang w:val="en-US" w:eastAsia="zh-CN"/>
        </w:rPr>
        <w:t>11</w:t>
      </w:r>
      <w:r>
        <w:rPr>
          <w:rFonts w:hint="eastAsia" w:ascii="宋体" w:hAnsi="宋体" w:eastAsia="宋体" w:cs="宋体"/>
          <w:i w:val="0"/>
          <w:iCs w:val="0"/>
          <w:color w:val="auto"/>
          <w:sz w:val="21"/>
          <w:szCs w:val="21"/>
        </w:rPr>
        <w:t>楼</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厦门市海沧区沧虹路95号工商银行</w:t>
      </w:r>
      <w:r>
        <w:rPr>
          <w:rFonts w:hint="eastAsia" w:ascii="宋体" w:hAnsi="宋体" w:eastAsia="宋体" w:cs="宋体"/>
          <w:i w:val="0"/>
          <w:iCs w:val="0"/>
          <w:color w:val="auto"/>
          <w:sz w:val="21"/>
          <w:szCs w:val="21"/>
          <w:lang w:val="en-US" w:eastAsia="zh-CN"/>
        </w:rPr>
        <w:t>8</w:t>
      </w:r>
      <w:r>
        <w:rPr>
          <w:rFonts w:hint="eastAsia" w:ascii="宋体" w:hAnsi="宋体" w:eastAsia="宋体" w:cs="宋体"/>
          <w:i w:val="0"/>
          <w:iCs w:val="0"/>
          <w:color w:val="auto"/>
          <w:sz w:val="21"/>
          <w:szCs w:val="21"/>
        </w:rPr>
        <w:t>楼</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厦门市翔安区五权路2665号之5</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方式：现场购买或邮寄购买（邮费到付）。</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购买标书电话：颜小姐 0592-5333808/5333807（传真）,谢小姐 0592-6581288</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采购文件邮寄购买标书费账户</w:t>
      </w:r>
      <w:r>
        <w:rPr>
          <w:rFonts w:hint="eastAsia" w:ascii="宋体" w:hAnsi="宋体" w:eastAsia="宋体" w:cs="宋体"/>
          <w:i w:val="0"/>
          <w:iCs w:val="0"/>
          <w:color w:val="auto"/>
          <w:sz w:val="21"/>
          <w:szCs w:val="21"/>
          <w:lang w:eastAsia="zh-CN"/>
        </w:rPr>
        <w:t>：</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开户名：厦门市华沧采购招标有限公司</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sz w:val="21"/>
          <w:szCs w:val="21"/>
        </w:rPr>
        <w:t>开户行：厦门银行银隆支行   账  号：8751020109007675</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售价：￥</w:t>
      </w:r>
      <w:r>
        <w:rPr>
          <w:rFonts w:hint="eastAsia" w:ascii="宋体" w:hAnsi="宋体" w:cs="宋体"/>
          <w:i w:val="0"/>
          <w:iCs w:val="0"/>
          <w:color w:val="auto"/>
          <w:sz w:val="21"/>
          <w:szCs w:val="21"/>
          <w:lang w:val="en-US" w:eastAsia="zh-CN"/>
        </w:rPr>
        <w:t>1</w:t>
      </w:r>
      <w:r>
        <w:rPr>
          <w:rFonts w:hint="eastAsia" w:ascii="宋体" w:hAnsi="宋体" w:eastAsia="宋体" w:cs="宋体"/>
          <w:i w:val="0"/>
          <w:iCs w:val="0"/>
          <w:color w:val="auto"/>
          <w:sz w:val="21"/>
          <w:szCs w:val="21"/>
          <w:lang w:val="en-US" w:eastAsia="zh-CN"/>
        </w:rPr>
        <w:t>00</w:t>
      </w:r>
      <w:r>
        <w:rPr>
          <w:rFonts w:hint="eastAsia" w:ascii="宋体" w:hAnsi="宋体" w:eastAsia="宋体" w:cs="宋体"/>
          <w:i w:val="0"/>
          <w:iCs w:val="0"/>
          <w:color w:val="auto"/>
          <w:sz w:val="21"/>
          <w:szCs w:val="21"/>
        </w:rPr>
        <w:t>元</w:t>
      </w: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12" w:name="_Toc28359092"/>
      <w:bookmarkStart w:id="13" w:name="_Toc35393632"/>
      <w:bookmarkStart w:id="14" w:name="_Toc35393801"/>
      <w:bookmarkStart w:id="15" w:name="_Toc28359015"/>
      <w:r>
        <w:rPr>
          <w:rFonts w:hint="eastAsia" w:ascii="宋体" w:hAnsi="宋体" w:eastAsia="宋体" w:cs="宋体"/>
          <w:b w:val="0"/>
          <w:i w:val="0"/>
          <w:iCs w:val="0"/>
          <w:color w:val="auto"/>
          <w:sz w:val="21"/>
          <w:szCs w:val="21"/>
        </w:rPr>
        <w:t>四、响应文件提交</w:t>
      </w:r>
      <w:bookmarkEnd w:id="12"/>
      <w:bookmarkEnd w:id="13"/>
      <w:bookmarkEnd w:id="14"/>
      <w:bookmarkEnd w:id="15"/>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时间：</w:t>
      </w:r>
      <w:r>
        <w:rPr>
          <w:rFonts w:hint="eastAsia" w:ascii="宋体" w:hAnsi="宋体" w:eastAsia="宋体" w:cs="宋体"/>
          <w:i w:val="0"/>
          <w:iCs w:val="0"/>
          <w:color w:val="auto"/>
          <w:sz w:val="21"/>
          <w:szCs w:val="21"/>
          <w:lang w:val="en-US" w:eastAsia="zh-CN"/>
        </w:rPr>
        <w:t>202</w:t>
      </w:r>
      <w:r>
        <w:rPr>
          <w:rFonts w:hint="eastAsia" w:ascii="宋体" w:hAnsi="宋体" w:cs="宋体"/>
          <w:i w:val="0"/>
          <w:iCs w:val="0"/>
          <w:color w:val="auto"/>
          <w:sz w:val="21"/>
          <w:szCs w:val="21"/>
          <w:lang w:val="en-US" w:eastAsia="zh-CN"/>
        </w:rPr>
        <w:t>2</w:t>
      </w:r>
      <w:r>
        <w:rPr>
          <w:rFonts w:hint="eastAsia" w:ascii="宋体" w:hAnsi="宋体" w:eastAsia="宋体" w:cs="宋体"/>
          <w:i w:val="0"/>
          <w:iCs w:val="0"/>
          <w:color w:val="auto"/>
          <w:sz w:val="21"/>
          <w:szCs w:val="21"/>
        </w:rPr>
        <w:t>年</w:t>
      </w:r>
      <w:r>
        <w:rPr>
          <w:rFonts w:hint="eastAsia" w:ascii="宋体" w:hAnsi="宋体" w:cs="宋体"/>
          <w:i w:val="0"/>
          <w:iCs w:val="0"/>
          <w:color w:val="auto"/>
          <w:sz w:val="21"/>
          <w:szCs w:val="21"/>
          <w:lang w:val="en-US" w:eastAsia="zh-CN"/>
        </w:rPr>
        <w:t>06</w:t>
      </w:r>
      <w:r>
        <w:rPr>
          <w:rFonts w:hint="eastAsia" w:ascii="宋体" w:hAnsi="宋体" w:eastAsia="宋体" w:cs="宋体"/>
          <w:i w:val="0"/>
          <w:iCs w:val="0"/>
          <w:color w:val="auto"/>
          <w:sz w:val="21"/>
          <w:szCs w:val="21"/>
        </w:rPr>
        <w:t>月</w:t>
      </w:r>
      <w:r>
        <w:rPr>
          <w:rFonts w:hint="eastAsia" w:ascii="宋体" w:hAnsi="宋体" w:cs="宋体"/>
          <w:i w:val="0"/>
          <w:iCs w:val="0"/>
          <w:color w:val="auto"/>
          <w:sz w:val="21"/>
          <w:szCs w:val="21"/>
          <w:lang w:val="en-US" w:eastAsia="zh-CN"/>
        </w:rPr>
        <w:t>01</w:t>
      </w:r>
      <w:r>
        <w:rPr>
          <w:rFonts w:hint="eastAsia" w:ascii="宋体" w:hAnsi="宋体" w:eastAsia="宋体" w:cs="宋体"/>
          <w:i w:val="0"/>
          <w:iCs w:val="0"/>
          <w:color w:val="auto"/>
          <w:sz w:val="21"/>
          <w:szCs w:val="21"/>
        </w:rPr>
        <w:t>日</w:t>
      </w:r>
      <w:r>
        <w:rPr>
          <w:rFonts w:hint="eastAsia" w:ascii="宋体" w:hAnsi="宋体" w:cs="宋体"/>
          <w:i w:val="0"/>
          <w:iCs w:val="0"/>
          <w:color w:val="auto"/>
          <w:sz w:val="21"/>
          <w:szCs w:val="21"/>
          <w:lang w:val="en-US" w:eastAsia="zh-CN"/>
        </w:rPr>
        <w:t>15</w:t>
      </w:r>
      <w:r>
        <w:rPr>
          <w:rFonts w:hint="eastAsia" w:ascii="宋体" w:hAnsi="宋体" w:eastAsia="宋体" w:cs="宋体"/>
          <w:i w:val="0"/>
          <w:iCs w:val="0"/>
          <w:color w:val="auto"/>
          <w:sz w:val="21"/>
          <w:szCs w:val="21"/>
        </w:rPr>
        <w:t>点</w:t>
      </w:r>
      <w:r>
        <w:rPr>
          <w:rFonts w:hint="eastAsia" w:ascii="宋体" w:hAnsi="宋体" w:cs="宋体"/>
          <w:i w:val="0"/>
          <w:iCs w:val="0"/>
          <w:color w:val="auto"/>
          <w:sz w:val="21"/>
          <w:szCs w:val="21"/>
          <w:lang w:val="en-US" w:eastAsia="zh-CN"/>
        </w:rPr>
        <w:t>00</w:t>
      </w:r>
      <w:r>
        <w:rPr>
          <w:rFonts w:hint="eastAsia" w:ascii="宋体" w:hAnsi="宋体" w:eastAsia="宋体" w:cs="宋体"/>
          <w:i w:val="0"/>
          <w:iCs w:val="0"/>
          <w:color w:val="auto"/>
          <w:sz w:val="21"/>
          <w:szCs w:val="21"/>
        </w:rPr>
        <w:t>分（北京时间）</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地点：厦门市思明区莲岳路221-1号6楼</w:t>
      </w:r>
      <w:r>
        <w:rPr>
          <w:rFonts w:hint="eastAsia" w:ascii="宋体" w:hAnsi="宋体" w:eastAsia="宋体" w:cs="宋体"/>
          <w:i w:val="0"/>
          <w:iCs w:val="0"/>
          <w:color w:val="auto"/>
          <w:sz w:val="21"/>
          <w:szCs w:val="21"/>
          <w:lang w:eastAsia="zh-CN"/>
        </w:rPr>
        <w:t>开标厅</w:t>
      </w: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16" w:name="_Toc28359016"/>
      <w:bookmarkStart w:id="17" w:name="_Toc28359093"/>
      <w:bookmarkStart w:id="18" w:name="_Toc35393802"/>
      <w:bookmarkStart w:id="19" w:name="_Toc35393633"/>
      <w:r>
        <w:rPr>
          <w:rFonts w:hint="eastAsia" w:ascii="宋体" w:hAnsi="宋体" w:eastAsia="宋体" w:cs="宋体"/>
          <w:b w:val="0"/>
          <w:i w:val="0"/>
          <w:iCs w:val="0"/>
          <w:color w:val="auto"/>
          <w:sz w:val="21"/>
          <w:szCs w:val="21"/>
        </w:rPr>
        <w:t>五、开启</w:t>
      </w:r>
      <w:bookmarkEnd w:id="16"/>
      <w:bookmarkEnd w:id="17"/>
      <w:bookmarkEnd w:id="18"/>
      <w:bookmarkEnd w:id="19"/>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i w:val="0"/>
          <w:iCs w:val="0"/>
          <w:color w:val="auto"/>
          <w:sz w:val="21"/>
          <w:szCs w:val="21"/>
          <w:u w:val="single"/>
        </w:rPr>
      </w:pPr>
      <w:r>
        <w:rPr>
          <w:rFonts w:hint="eastAsia" w:ascii="宋体" w:hAnsi="宋体" w:eastAsia="宋体" w:cs="宋体"/>
          <w:i w:val="0"/>
          <w:iCs w:val="0"/>
          <w:color w:val="auto"/>
          <w:sz w:val="21"/>
          <w:szCs w:val="21"/>
        </w:rPr>
        <w:t>时间：</w:t>
      </w:r>
      <w:r>
        <w:rPr>
          <w:rFonts w:hint="eastAsia" w:ascii="宋体" w:hAnsi="宋体" w:eastAsia="宋体" w:cs="宋体"/>
          <w:i w:val="0"/>
          <w:iCs w:val="0"/>
          <w:color w:val="auto"/>
          <w:sz w:val="21"/>
          <w:szCs w:val="21"/>
          <w:lang w:val="en-US" w:eastAsia="zh-CN"/>
        </w:rPr>
        <w:t>202</w:t>
      </w:r>
      <w:r>
        <w:rPr>
          <w:rFonts w:hint="eastAsia" w:ascii="宋体" w:hAnsi="宋体" w:cs="宋体"/>
          <w:i w:val="0"/>
          <w:iCs w:val="0"/>
          <w:color w:val="auto"/>
          <w:sz w:val="21"/>
          <w:szCs w:val="21"/>
          <w:lang w:val="en-US" w:eastAsia="zh-CN"/>
        </w:rPr>
        <w:t>2</w:t>
      </w:r>
      <w:r>
        <w:rPr>
          <w:rFonts w:hint="eastAsia" w:ascii="宋体" w:hAnsi="宋体" w:eastAsia="宋体" w:cs="宋体"/>
          <w:i w:val="0"/>
          <w:iCs w:val="0"/>
          <w:color w:val="auto"/>
          <w:sz w:val="21"/>
          <w:szCs w:val="21"/>
        </w:rPr>
        <w:t>年</w:t>
      </w:r>
      <w:r>
        <w:rPr>
          <w:rFonts w:hint="eastAsia" w:ascii="宋体" w:hAnsi="宋体" w:cs="宋体"/>
          <w:i w:val="0"/>
          <w:iCs w:val="0"/>
          <w:color w:val="auto"/>
          <w:sz w:val="21"/>
          <w:szCs w:val="21"/>
          <w:lang w:val="en-US" w:eastAsia="zh-CN"/>
        </w:rPr>
        <w:t>06</w:t>
      </w:r>
      <w:r>
        <w:rPr>
          <w:rFonts w:hint="eastAsia" w:ascii="宋体" w:hAnsi="宋体" w:eastAsia="宋体" w:cs="宋体"/>
          <w:i w:val="0"/>
          <w:iCs w:val="0"/>
          <w:color w:val="auto"/>
          <w:sz w:val="21"/>
          <w:szCs w:val="21"/>
        </w:rPr>
        <w:t>月</w:t>
      </w:r>
      <w:r>
        <w:rPr>
          <w:rFonts w:hint="eastAsia" w:ascii="宋体" w:hAnsi="宋体" w:cs="宋体"/>
          <w:i w:val="0"/>
          <w:iCs w:val="0"/>
          <w:color w:val="auto"/>
          <w:sz w:val="21"/>
          <w:szCs w:val="21"/>
          <w:lang w:val="en-US" w:eastAsia="zh-CN"/>
        </w:rPr>
        <w:t>01</w:t>
      </w:r>
      <w:r>
        <w:rPr>
          <w:rFonts w:hint="eastAsia" w:ascii="宋体" w:hAnsi="宋体" w:eastAsia="宋体" w:cs="宋体"/>
          <w:i w:val="0"/>
          <w:iCs w:val="0"/>
          <w:color w:val="auto"/>
          <w:sz w:val="21"/>
          <w:szCs w:val="21"/>
        </w:rPr>
        <w:t>日</w:t>
      </w:r>
      <w:r>
        <w:rPr>
          <w:rFonts w:hint="eastAsia" w:ascii="宋体" w:hAnsi="宋体" w:cs="宋体"/>
          <w:i w:val="0"/>
          <w:iCs w:val="0"/>
          <w:color w:val="auto"/>
          <w:sz w:val="21"/>
          <w:szCs w:val="21"/>
          <w:lang w:val="en-US" w:eastAsia="zh-CN"/>
        </w:rPr>
        <w:t>15</w:t>
      </w:r>
      <w:r>
        <w:rPr>
          <w:rFonts w:hint="eastAsia" w:ascii="宋体" w:hAnsi="宋体" w:eastAsia="宋体" w:cs="宋体"/>
          <w:i w:val="0"/>
          <w:iCs w:val="0"/>
          <w:color w:val="auto"/>
          <w:sz w:val="21"/>
          <w:szCs w:val="21"/>
        </w:rPr>
        <w:t>点</w:t>
      </w:r>
      <w:r>
        <w:rPr>
          <w:rFonts w:hint="eastAsia" w:ascii="宋体" w:hAnsi="宋体" w:cs="宋体"/>
          <w:i w:val="0"/>
          <w:iCs w:val="0"/>
          <w:color w:val="auto"/>
          <w:sz w:val="21"/>
          <w:szCs w:val="21"/>
          <w:lang w:val="en-US" w:eastAsia="zh-CN"/>
        </w:rPr>
        <w:t>00</w:t>
      </w:r>
      <w:r>
        <w:rPr>
          <w:rFonts w:hint="eastAsia" w:ascii="宋体" w:hAnsi="宋体" w:eastAsia="宋体" w:cs="宋体"/>
          <w:i w:val="0"/>
          <w:iCs w:val="0"/>
          <w:color w:val="auto"/>
          <w:sz w:val="21"/>
          <w:szCs w:val="21"/>
        </w:rPr>
        <w:t>分</w:t>
      </w:r>
      <w:r>
        <w:rPr>
          <w:rFonts w:hint="eastAsia" w:ascii="宋体" w:hAnsi="宋体" w:eastAsia="宋体" w:cs="宋体"/>
          <w:bCs/>
          <w:i w:val="0"/>
          <w:iCs w:val="0"/>
          <w:color w:val="auto"/>
          <w:sz w:val="21"/>
          <w:szCs w:val="21"/>
        </w:rPr>
        <w:t>（北京时间）</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bCs/>
          <w:i w:val="0"/>
          <w:iCs w:val="0"/>
          <w:color w:val="auto"/>
          <w:sz w:val="21"/>
          <w:szCs w:val="21"/>
          <w:u w:val="single"/>
        </w:rPr>
      </w:pPr>
      <w:r>
        <w:rPr>
          <w:rFonts w:hint="eastAsia" w:ascii="宋体" w:hAnsi="宋体" w:eastAsia="宋体" w:cs="宋体"/>
          <w:i w:val="0"/>
          <w:iCs w:val="0"/>
          <w:color w:val="auto"/>
          <w:sz w:val="21"/>
          <w:szCs w:val="21"/>
        </w:rPr>
        <w:t>地点：厦门市思明区莲岳路221-1号6楼</w:t>
      </w:r>
      <w:r>
        <w:rPr>
          <w:rFonts w:hint="eastAsia" w:ascii="宋体" w:hAnsi="宋体" w:eastAsia="宋体" w:cs="宋体"/>
          <w:i w:val="0"/>
          <w:iCs w:val="0"/>
          <w:color w:val="auto"/>
          <w:sz w:val="21"/>
          <w:szCs w:val="21"/>
          <w:lang w:eastAsia="zh-CN"/>
        </w:rPr>
        <w:t>评标室</w:t>
      </w: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20" w:name="_Toc28359017"/>
      <w:bookmarkStart w:id="21" w:name="_Toc35393634"/>
      <w:bookmarkStart w:id="22" w:name="_Toc28359094"/>
      <w:bookmarkStart w:id="23" w:name="_Toc35393803"/>
      <w:r>
        <w:rPr>
          <w:rFonts w:hint="eastAsia" w:ascii="宋体" w:hAnsi="宋体" w:eastAsia="宋体" w:cs="宋体"/>
          <w:b w:val="0"/>
          <w:i w:val="0"/>
          <w:iCs w:val="0"/>
          <w:color w:val="auto"/>
          <w:sz w:val="21"/>
          <w:szCs w:val="21"/>
        </w:rPr>
        <w:t>六、公告期限</w:t>
      </w:r>
      <w:bookmarkEnd w:id="20"/>
      <w:bookmarkEnd w:id="21"/>
      <w:bookmarkEnd w:id="22"/>
      <w:bookmarkEnd w:id="2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自本公告发布之日起3个工作日。</w:t>
      </w: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24" w:name="_Toc35393635"/>
      <w:bookmarkStart w:id="25" w:name="_Toc35393804"/>
      <w:r>
        <w:rPr>
          <w:rFonts w:hint="eastAsia" w:ascii="宋体" w:hAnsi="宋体" w:eastAsia="宋体" w:cs="宋体"/>
          <w:b w:val="0"/>
          <w:i w:val="0"/>
          <w:iCs w:val="0"/>
          <w:color w:val="auto"/>
          <w:sz w:val="21"/>
          <w:szCs w:val="21"/>
        </w:rPr>
        <w:t>七、其他补充事宜</w:t>
      </w:r>
      <w:bookmarkEnd w:id="24"/>
      <w:bookmarkEnd w:id="25"/>
    </w:p>
    <w:p>
      <w:pPr>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pStyle w:val="5"/>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val="0"/>
          <w:i w:val="0"/>
          <w:iCs w:val="0"/>
          <w:color w:val="auto"/>
          <w:sz w:val="21"/>
          <w:szCs w:val="21"/>
        </w:rPr>
      </w:pPr>
      <w:bookmarkStart w:id="26" w:name="_Toc28359018"/>
      <w:bookmarkStart w:id="27" w:name="_Toc35393805"/>
      <w:bookmarkStart w:id="28" w:name="_Toc35393636"/>
      <w:bookmarkStart w:id="29" w:name="_Toc28359095"/>
      <w:r>
        <w:rPr>
          <w:rFonts w:hint="eastAsia" w:ascii="宋体" w:hAnsi="宋体" w:eastAsia="宋体" w:cs="宋体"/>
          <w:b w:val="0"/>
          <w:i w:val="0"/>
          <w:iCs w:val="0"/>
          <w:color w:val="auto"/>
          <w:sz w:val="21"/>
          <w:szCs w:val="21"/>
        </w:rPr>
        <w:t>八、凡对本次采购提出询问，请按以下方式联系。</w:t>
      </w:r>
      <w:bookmarkEnd w:id="26"/>
      <w:bookmarkEnd w:id="27"/>
      <w:bookmarkEnd w:id="28"/>
      <w:bookmarkEnd w:id="29"/>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30" w:name="_Toc28359096"/>
      <w:bookmarkStart w:id="31" w:name="_Toc35393637"/>
      <w:bookmarkStart w:id="32" w:name="_Toc35393806"/>
      <w:bookmarkStart w:id="33" w:name="_Toc28359019"/>
      <w:r>
        <w:rPr>
          <w:rFonts w:hint="eastAsia" w:ascii="宋体" w:hAnsi="宋体" w:eastAsia="宋体" w:cs="宋体"/>
          <w:i w:val="0"/>
          <w:iCs w:val="0"/>
          <w:color w:val="auto"/>
          <w:sz w:val="21"/>
          <w:szCs w:val="21"/>
        </w:rPr>
        <w:t>1.采购人信息</w:t>
      </w:r>
      <w:bookmarkEnd w:id="30"/>
      <w:bookmarkEnd w:id="31"/>
      <w:bookmarkEnd w:id="32"/>
      <w:bookmarkEnd w:id="3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名    称：</w:t>
      </w:r>
      <w:r>
        <w:rPr>
          <w:rFonts w:hint="eastAsia" w:ascii="宋体" w:hAnsi="宋体" w:cs="宋体"/>
          <w:i w:val="0"/>
          <w:iCs w:val="0"/>
          <w:color w:val="auto"/>
          <w:sz w:val="21"/>
          <w:szCs w:val="21"/>
          <w:lang w:eastAsia="zh-CN"/>
        </w:rPr>
        <w:t>厦门海洋职业技术学院</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    址：厦门市翔安区新店镇洪钟大道4566号</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highlight w:val="yellow"/>
          <w:lang w:val="en-US" w:eastAsia="zh-CN"/>
        </w:rPr>
      </w:pPr>
      <w:r>
        <w:rPr>
          <w:rFonts w:hint="eastAsia" w:ascii="宋体" w:hAnsi="宋体" w:eastAsia="宋体" w:cs="宋体"/>
          <w:i w:val="0"/>
          <w:iCs w:val="0"/>
          <w:color w:val="auto"/>
          <w:sz w:val="21"/>
          <w:szCs w:val="21"/>
        </w:rPr>
        <w:t>联系方式：娄老师   0592-7769316</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2.采购代理机构信息</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 xml:space="preserve">名 </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称：厦门市华沧采购招标有限公司</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地</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址：厦门市思明区莲岳路221-1号6楼、厦门市海沧区沧虹路95号工商银行大厦8楼、厦门市翔安区五权路2665号之5</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联系方式：</w:t>
      </w:r>
      <w:bookmarkStart w:id="34" w:name="_Toc28359010"/>
      <w:bookmarkStart w:id="35" w:name="_Toc28359087"/>
      <w:r>
        <w:rPr>
          <w:rFonts w:hint="eastAsia" w:ascii="宋体" w:hAnsi="宋体" w:eastAsia="宋体" w:cs="宋体"/>
          <w:i w:val="0"/>
          <w:iCs w:val="0"/>
          <w:color w:val="auto"/>
          <w:sz w:val="21"/>
          <w:szCs w:val="21"/>
          <w:lang w:val="en-US" w:eastAsia="zh-CN"/>
        </w:rPr>
        <w:t>0592-</w:t>
      </w:r>
      <w:r>
        <w:rPr>
          <w:rFonts w:hint="eastAsia" w:ascii="宋体" w:hAnsi="宋体" w:cs="宋体"/>
          <w:i w:val="0"/>
          <w:iCs w:val="0"/>
          <w:color w:val="auto"/>
          <w:sz w:val="21"/>
          <w:szCs w:val="21"/>
          <w:lang w:val="en-US" w:eastAsia="zh-CN"/>
        </w:rPr>
        <w:t>5333115</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3.项目联系方式</w:t>
      </w:r>
      <w:bookmarkEnd w:id="34"/>
      <w:bookmarkEnd w:id="35"/>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项目联系人：李先生</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电</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话：</w:t>
      </w:r>
      <w:r>
        <w:rPr>
          <w:rFonts w:hint="eastAsia" w:ascii="宋体" w:hAnsi="宋体" w:eastAsia="宋体" w:cs="宋体"/>
          <w:i w:val="0"/>
          <w:iCs w:val="0"/>
          <w:color w:val="auto"/>
          <w:sz w:val="21"/>
          <w:szCs w:val="21"/>
          <w:lang w:val="en-US" w:eastAsia="zh-CN"/>
        </w:rPr>
        <w:t>0592-</w:t>
      </w:r>
      <w:r>
        <w:rPr>
          <w:rFonts w:hint="eastAsia" w:ascii="宋体" w:hAnsi="宋体" w:cs="宋体"/>
          <w:i w:val="0"/>
          <w:iCs w:val="0"/>
          <w:color w:val="auto"/>
          <w:sz w:val="21"/>
          <w:szCs w:val="21"/>
          <w:lang w:val="en-US" w:eastAsia="zh-CN"/>
        </w:rPr>
        <w:t>5333115</w:t>
      </w:r>
    </w:p>
    <w:p>
      <w:pPr>
        <w:spacing w:line="240" w:lineRule="auto"/>
        <w:rPr>
          <w:rFonts w:hint="eastAsia" w:asciiTheme="minorEastAsia" w:hAnsiTheme="minorEastAsia" w:eastAsiaTheme="minorEastAsia" w:cstheme="minorEastAsia"/>
          <w:i w:val="0"/>
          <w:iCs w:val="0"/>
          <w:sz w:val="21"/>
          <w:szCs w:val="21"/>
        </w:rPr>
      </w:pPr>
    </w:p>
    <w:p>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OWUwOTMwZjA1MjE0ZTZlOTM2MDAwMWUxMDk4ZDgifQ=="/>
  </w:docVars>
  <w:rsids>
    <w:rsidRoot w:val="725061BC"/>
    <w:rsid w:val="006360BD"/>
    <w:rsid w:val="00CE0262"/>
    <w:rsid w:val="01A308DB"/>
    <w:rsid w:val="036C21DD"/>
    <w:rsid w:val="040F01BB"/>
    <w:rsid w:val="04AA64AF"/>
    <w:rsid w:val="04E83035"/>
    <w:rsid w:val="05AA02EA"/>
    <w:rsid w:val="067C6E90"/>
    <w:rsid w:val="07827642"/>
    <w:rsid w:val="087D5C16"/>
    <w:rsid w:val="0A067565"/>
    <w:rsid w:val="0C7054DB"/>
    <w:rsid w:val="0CD45BE1"/>
    <w:rsid w:val="0ED96E48"/>
    <w:rsid w:val="0F65404E"/>
    <w:rsid w:val="104B7BE6"/>
    <w:rsid w:val="151726B0"/>
    <w:rsid w:val="15EA028F"/>
    <w:rsid w:val="16D57556"/>
    <w:rsid w:val="17BE7C25"/>
    <w:rsid w:val="185C7E66"/>
    <w:rsid w:val="1B39686C"/>
    <w:rsid w:val="1C4A1A87"/>
    <w:rsid w:val="1E584223"/>
    <w:rsid w:val="21445B88"/>
    <w:rsid w:val="23996211"/>
    <w:rsid w:val="24311EAA"/>
    <w:rsid w:val="24BB5C18"/>
    <w:rsid w:val="28625025"/>
    <w:rsid w:val="292801D4"/>
    <w:rsid w:val="2B8436AF"/>
    <w:rsid w:val="2DB66CAA"/>
    <w:rsid w:val="2E180C7D"/>
    <w:rsid w:val="2F42087A"/>
    <w:rsid w:val="2F580725"/>
    <w:rsid w:val="306445BE"/>
    <w:rsid w:val="30676C54"/>
    <w:rsid w:val="313C59EB"/>
    <w:rsid w:val="31A03CED"/>
    <w:rsid w:val="32AE46C6"/>
    <w:rsid w:val="33F56DDE"/>
    <w:rsid w:val="347A7FA9"/>
    <w:rsid w:val="38A92D97"/>
    <w:rsid w:val="38F14942"/>
    <w:rsid w:val="39D53024"/>
    <w:rsid w:val="3AD8700B"/>
    <w:rsid w:val="3B4731CB"/>
    <w:rsid w:val="3C68036D"/>
    <w:rsid w:val="3CBE30F6"/>
    <w:rsid w:val="3D437505"/>
    <w:rsid w:val="3DE71088"/>
    <w:rsid w:val="42E83C24"/>
    <w:rsid w:val="4566412E"/>
    <w:rsid w:val="474A6872"/>
    <w:rsid w:val="490374A7"/>
    <w:rsid w:val="4C616FC5"/>
    <w:rsid w:val="4CFC4E41"/>
    <w:rsid w:val="4E431BCE"/>
    <w:rsid w:val="51735001"/>
    <w:rsid w:val="524F3501"/>
    <w:rsid w:val="55717AA9"/>
    <w:rsid w:val="567A37A8"/>
    <w:rsid w:val="57AC4FE6"/>
    <w:rsid w:val="59522329"/>
    <w:rsid w:val="5A0F09D8"/>
    <w:rsid w:val="5A164D88"/>
    <w:rsid w:val="5BEE5F2F"/>
    <w:rsid w:val="5D4D0DB9"/>
    <w:rsid w:val="5DBE7604"/>
    <w:rsid w:val="5F627120"/>
    <w:rsid w:val="6031353E"/>
    <w:rsid w:val="62E3123D"/>
    <w:rsid w:val="63361AD1"/>
    <w:rsid w:val="63AF7207"/>
    <w:rsid w:val="64EE2EF9"/>
    <w:rsid w:val="653D591B"/>
    <w:rsid w:val="66B97C44"/>
    <w:rsid w:val="67B3477C"/>
    <w:rsid w:val="6813696A"/>
    <w:rsid w:val="68AC7D23"/>
    <w:rsid w:val="68D54396"/>
    <w:rsid w:val="69493B40"/>
    <w:rsid w:val="6A7E1FC9"/>
    <w:rsid w:val="6D3C0545"/>
    <w:rsid w:val="70FB6400"/>
    <w:rsid w:val="71F72789"/>
    <w:rsid w:val="725061BC"/>
    <w:rsid w:val="73646B95"/>
    <w:rsid w:val="75162268"/>
    <w:rsid w:val="75E157E0"/>
    <w:rsid w:val="763070C5"/>
    <w:rsid w:val="76402E5F"/>
    <w:rsid w:val="77FD486A"/>
    <w:rsid w:val="78FC6556"/>
    <w:rsid w:val="7A2B3BC4"/>
    <w:rsid w:val="7AC021CA"/>
    <w:rsid w:val="7AE25473"/>
    <w:rsid w:val="7CCA16C9"/>
    <w:rsid w:val="7D845D1C"/>
    <w:rsid w:val="7E953F59"/>
    <w:rsid w:val="7EED1029"/>
    <w:rsid w:val="7EEE7FFF"/>
    <w:rsid w:val="7F81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Plain Text"/>
    <w:basedOn w:val="1"/>
    <w:qFormat/>
    <w:uiPriority w:val="0"/>
    <w:rPr>
      <w:rFonts w:ascii="宋体" w:hAnsi="Courier New" w:eastAsiaTheme="minorEastAsia" w:cstheme="minorBidi"/>
      <w:szCs w:val="22"/>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rFonts w:hint="eastAsia" w:ascii="微软雅黑" w:hAnsi="微软雅黑" w:eastAsia="微软雅黑" w:cs="微软雅黑"/>
      <w:color w:val="02396F"/>
      <w:u w:val="single"/>
    </w:rPr>
  </w:style>
  <w:style w:type="character" w:styleId="12">
    <w:name w:val="Hyperlink"/>
    <w:basedOn w:val="10"/>
    <w:qFormat/>
    <w:uiPriority w:val="0"/>
    <w:rPr>
      <w:rFonts w:hint="eastAsia" w:ascii="微软雅黑" w:hAnsi="微软雅黑" w:eastAsia="微软雅黑" w:cs="微软雅黑"/>
      <w:color w:val="02396F"/>
      <w:u w:val="single"/>
    </w:rPr>
  </w:style>
  <w:style w:type="paragraph" w:customStyle="1" w:styleId="13">
    <w:name w:val="一级条标题"/>
    <w:basedOn w:val="14"/>
    <w:next w:val="15"/>
    <w:qFormat/>
    <w:uiPriority w:val="0"/>
    <w:pPr>
      <w:spacing w:line="240" w:lineRule="auto"/>
      <w:ind w:left="420"/>
      <w:outlineLvl w:val="2"/>
    </w:pPr>
  </w:style>
  <w:style w:type="paragraph" w:customStyle="1" w:styleId="1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6">
    <w:name w:val="prev"/>
    <w:basedOn w:val="10"/>
    <w:qFormat/>
    <w:uiPriority w:val="0"/>
    <w:rPr>
      <w:color w:val="888888"/>
    </w:rPr>
  </w:style>
  <w:style w:type="character" w:customStyle="1" w:styleId="17">
    <w:name w:val="prev1"/>
    <w:basedOn w:val="10"/>
    <w:qFormat/>
    <w:uiPriority w:val="0"/>
    <w:rPr>
      <w:rFonts w:ascii="微软雅黑" w:hAnsi="微软雅黑" w:eastAsia="微软雅黑" w:cs="微软雅黑"/>
      <w:sz w:val="21"/>
      <w:szCs w:val="21"/>
    </w:rPr>
  </w:style>
  <w:style w:type="character" w:customStyle="1" w:styleId="18">
    <w:name w:val="qxdate"/>
    <w:basedOn w:val="10"/>
    <w:qFormat/>
    <w:uiPriority w:val="0"/>
    <w:rPr>
      <w:color w:val="333333"/>
      <w:sz w:val="18"/>
      <w:szCs w:val="18"/>
    </w:rPr>
  </w:style>
  <w:style w:type="character" w:customStyle="1" w:styleId="19">
    <w:name w:val="cfdate"/>
    <w:basedOn w:val="10"/>
    <w:qFormat/>
    <w:uiPriority w:val="0"/>
    <w:rPr>
      <w:color w:val="333333"/>
      <w:sz w:val="18"/>
      <w:szCs w:val="18"/>
    </w:rPr>
  </w:style>
  <w:style w:type="character" w:customStyle="1" w:styleId="20">
    <w:name w:val="redfilefwwh"/>
    <w:basedOn w:val="10"/>
    <w:qFormat/>
    <w:uiPriority w:val="0"/>
    <w:rPr>
      <w:color w:val="BA2636"/>
      <w:sz w:val="18"/>
      <w:szCs w:val="18"/>
    </w:rPr>
  </w:style>
  <w:style w:type="character" w:customStyle="1" w:styleId="21">
    <w:name w:val="gjfg"/>
    <w:basedOn w:val="10"/>
    <w:qFormat/>
    <w:uiPriority w:val="0"/>
  </w:style>
  <w:style w:type="character" w:customStyle="1" w:styleId="22">
    <w:name w:val="displayarti"/>
    <w:basedOn w:val="10"/>
    <w:qFormat/>
    <w:uiPriority w:val="0"/>
    <w:rPr>
      <w:color w:val="FFFFFF"/>
      <w:shd w:val="clear" w:fill="A00000"/>
    </w:rPr>
  </w:style>
  <w:style w:type="character" w:customStyle="1" w:styleId="23">
    <w:name w:val="next2"/>
    <w:basedOn w:val="10"/>
    <w:qFormat/>
    <w:uiPriority w:val="0"/>
    <w:rPr>
      <w:color w:val="888888"/>
    </w:rPr>
  </w:style>
  <w:style w:type="character" w:customStyle="1" w:styleId="24">
    <w:name w:val="next3"/>
    <w:basedOn w:val="10"/>
    <w:qFormat/>
    <w:uiPriority w:val="0"/>
    <w:rPr>
      <w:rFonts w:hint="eastAsia" w:ascii="微软雅黑" w:hAnsi="微软雅黑" w:eastAsia="微软雅黑" w:cs="微软雅黑"/>
      <w:sz w:val="21"/>
      <w:szCs w:val="21"/>
    </w:rPr>
  </w:style>
  <w:style w:type="character" w:customStyle="1" w:styleId="25">
    <w:name w:val="redfilenumber"/>
    <w:basedOn w:val="10"/>
    <w:qFormat/>
    <w:uiPriority w:val="0"/>
    <w:rPr>
      <w:color w:val="BA2636"/>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1397</Words>
  <Characters>1624</Characters>
  <Lines>0</Lines>
  <Paragraphs>0</Paragraphs>
  <TotalTime>1</TotalTime>
  <ScaleCrop>false</ScaleCrop>
  <LinksUpToDate>false</LinksUpToDate>
  <CharactersWithSpaces>1658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李乐堂</cp:lastModifiedBy>
  <cp:lastPrinted>2022-04-15T07:24:00Z</cp:lastPrinted>
  <dcterms:modified xsi:type="dcterms:W3CDTF">2022-05-25T07:28:31Z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9C079ABBD0524FE095698100AC045289</vt:lpwstr>
  </property>
</Properties>
</file>