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auto"/>
          <w:sz w:val="21"/>
          <w:szCs w:val="21"/>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w:t>
      </w:r>
      <w:r>
        <w:rPr>
          <w:rFonts w:hint="eastAsia" w:ascii="宋体" w:hAnsi="宋体" w:cs="宋体"/>
          <w:b/>
          <w:bCs/>
          <w:color w:val="auto"/>
          <w:sz w:val="24"/>
          <w:lang w:val="en-US" w:eastAsia="zh-CN"/>
        </w:rPr>
        <w:t>磋商</w:t>
      </w:r>
      <w:r>
        <w:rPr>
          <w:rFonts w:hint="eastAsia" w:ascii="宋体" w:hAnsi="宋体" w:eastAsia="宋体" w:cs="宋体"/>
          <w:b/>
          <w:bCs/>
          <w:color w:val="auto"/>
          <w:sz w:val="24"/>
        </w:rPr>
        <w:t>-</w:t>
      </w:r>
      <w:r>
        <w:rPr>
          <w:rFonts w:hint="eastAsia" w:ascii="宋体" w:hAnsi="宋体" w:cs="宋体"/>
          <w:b/>
          <w:bCs/>
          <w:color w:val="auto"/>
          <w:sz w:val="24"/>
          <w:lang w:eastAsia="zh-CN"/>
        </w:rPr>
        <w:t>2024-AHCS-SH006</w:t>
      </w:r>
      <w:r>
        <w:rPr>
          <w:rFonts w:hint="eastAsia" w:ascii="宋体" w:hAnsi="宋体" w:eastAsia="宋体" w:cs="宋体"/>
          <w:b/>
          <w:bCs/>
          <w:color w:val="auto"/>
          <w:sz w:val="24"/>
        </w:rPr>
        <w:t>-</w:t>
      </w:r>
      <w:r>
        <w:rPr>
          <w:rFonts w:hint="eastAsia" w:ascii="宋体" w:hAnsi="宋体" w:cs="宋体"/>
          <w:b/>
          <w:bCs/>
          <w:color w:val="auto"/>
          <w:sz w:val="24"/>
          <w:lang w:eastAsia="zh-CN"/>
        </w:rPr>
        <w:t>厦门海洋职业技术学院思明校区用电增容工程项目</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磋商</w:t>
      </w:r>
      <w:r>
        <w:rPr>
          <w:rFonts w:hint="eastAsia" w:ascii="宋体" w:hAnsi="宋体" w:eastAsia="宋体" w:cs="宋体"/>
          <w:b/>
          <w:bCs/>
          <w:color w:val="auto"/>
          <w:sz w:val="24"/>
          <w:lang w:val="en-US" w:eastAsia="zh-CN"/>
        </w:rPr>
        <w:t>公告</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u w:val="single"/>
          <w:lang w:eastAsia="zh-CN"/>
        </w:rPr>
        <w:t>厦门海洋职业技术学院思明校区用电增容工程项目</w:t>
      </w:r>
      <w:r>
        <w:rPr>
          <w:rFonts w:hint="eastAsia" w:ascii="宋体" w:hAnsi="宋体" w:eastAsia="宋体" w:cs="宋体"/>
          <w:i w:val="0"/>
          <w:iCs w:val="0"/>
          <w:color w:val="auto"/>
          <w:sz w:val="21"/>
          <w:szCs w:val="21"/>
        </w:rPr>
        <w:t>项目的潜在供应商应在</w:t>
      </w:r>
      <w:r>
        <w:rPr>
          <w:rFonts w:hint="eastAsia" w:ascii="宋体" w:hAnsi="宋体" w:cs="宋体"/>
          <w:i w:val="0"/>
          <w:iCs w:val="0"/>
          <w:color w:val="auto"/>
          <w:sz w:val="21"/>
          <w:szCs w:val="21"/>
          <w:u w:val="single"/>
          <w:lang w:val="en-US" w:eastAsia="zh-CN"/>
        </w:rPr>
        <w:t>厦门市思明区莲岳路221号公交大厦1号楼11楼</w:t>
      </w:r>
      <w:r>
        <w:rPr>
          <w:rFonts w:hint="eastAsia" w:ascii="宋体" w:hAnsi="宋体" w:eastAsia="宋体" w:cs="宋体"/>
          <w:i w:val="0"/>
          <w:iCs w:val="0"/>
          <w:color w:val="auto"/>
          <w:sz w:val="21"/>
          <w:szCs w:val="21"/>
        </w:rPr>
        <w:t>获取</w:t>
      </w:r>
      <w:r>
        <w:rPr>
          <w:rFonts w:hint="eastAsia" w:ascii="宋体" w:hAnsi="宋体" w:cs="宋体"/>
          <w:i w:val="0"/>
          <w:iCs w:val="0"/>
          <w:color w:val="auto"/>
          <w:sz w:val="21"/>
          <w:szCs w:val="21"/>
          <w:lang w:val="en-US" w:eastAsia="zh-CN"/>
        </w:rPr>
        <w:t>采购</w:t>
      </w:r>
      <w:r>
        <w:rPr>
          <w:rFonts w:hint="eastAsia" w:ascii="宋体" w:hAnsi="宋体" w:eastAsia="宋体" w:cs="宋体"/>
          <w:i w:val="0"/>
          <w:iCs w:val="0"/>
          <w:color w:val="auto"/>
          <w:sz w:val="21"/>
          <w:szCs w:val="21"/>
        </w:rPr>
        <w:t>文件</w:t>
      </w:r>
      <w:r>
        <w:rPr>
          <w:rFonts w:hint="eastAsia" w:ascii="宋体" w:hAnsi="宋体" w:eastAsia="宋体" w:cs="宋体"/>
          <w:i w:val="0"/>
          <w:iCs w:val="0"/>
          <w:color w:val="auto"/>
          <w:sz w:val="21"/>
          <w:szCs w:val="21"/>
          <w:highlight w:val="none"/>
        </w:rPr>
        <w:t>，并于</w:t>
      </w:r>
      <w:r>
        <w:rPr>
          <w:rFonts w:hint="eastAsia" w:ascii="宋体" w:hAnsi="宋体" w:cs="宋体"/>
          <w:i w:val="0"/>
          <w:iCs w:val="0"/>
          <w:color w:val="auto"/>
          <w:sz w:val="21"/>
          <w:szCs w:val="21"/>
          <w:highlight w:val="none"/>
          <w:u w:val="single"/>
          <w:lang w:val="en-US" w:eastAsia="zh-CN"/>
        </w:rPr>
        <w:t>2024年04月15日09点30分</w:t>
      </w:r>
      <w:r>
        <w:rPr>
          <w:rFonts w:hint="eastAsia" w:ascii="宋体" w:hAnsi="宋体" w:eastAsia="宋体" w:cs="宋体"/>
          <w:i w:val="0"/>
          <w:iCs w:val="0"/>
          <w:color w:val="auto"/>
          <w:sz w:val="21"/>
          <w:szCs w:val="21"/>
          <w:highlight w:val="none"/>
        </w:rPr>
        <w:t>（北京时间）前提交响应文件。</w:t>
      </w:r>
    </w:p>
    <w:p>
      <w:pPr>
        <w:spacing w:line="240" w:lineRule="auto"/>
        <w:rPr>
          <w:rFonts w:hint="eastAsia" w:ascii="宋体" w:hAnsi="宋体" w:eastAsia="宋体" w:cs="宋体"/>
          <w:i w:val="0"/>
          <w:iCs w:val="0"/>
          <w:color w:val="auto"/>
          <w:sz w:val="21"/>
          <w:szCs w:val="21"/>
          <w:highlight w:val="none"/>
        </w:rPr>
      </w:pP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0" w:name="_Toc35393798"/>
      <w:bookmarkStart w:id="1" w:name="_Toc28359089"/>
      <w:bookmarkStart w:id="2" w:name="_Toc35393629"/>
      <w:bookmarkStart w:id="3" w:name="_Toc28359012"/>
      <w:r>
        <w:rPr>
          <w:rFonts w:hint="eastAsia" w:ascii="宋体" w:hAnsi="宋体" w:eastAsia="宋体" w:cs="宋体"/>
          <w:b/>
          <w:bCs w:val="0"/>
          <w:i w:val="0"/>
          <w:iCs w:val="0"/>
          <w:color w:val="auto"/>
          <w:sz w:val="21"/>
          <w:szCs w:val="21"/>
          <w:highlight w:val="none"/>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eastAsia="zh-CN"/>
        </w:rPr>
        <w:t>2024-AHCS-SH006</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eastAsia="zh-CN"/>
        </w:rPr>
        <w:t>厦门海洋职业技术学院思明校区用电增容工程项目</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采购方式：</w:t>
      </w:r>
      <w:r>
        <w:rPr>
          <w:rFonts w:hint="eastAsia" w:ascii="宋体" w:hAnsi="宋体" w:cs="宋体"/>
          <w:i w:val="0"/>
          <w:iCs w:val="0"/>
          <w:color w:val="auto"/>
          <w:sz w:val="21"/>
          <w:szCs w:val="21"/>
          <w:highlight w:val="none"/>
          <w:lang w:eastAsia="zh-CN"/>
        </w:rPr>
        <w:t>竞争性</w:t>
      </w:r>
      <w:r>
        <w:rPr>
          <w:rFonts w:hint="eastAsia" w:ascii="宋体" w:hAnsi="宋体" w:cs="宋体"/>
          <w:i w:val="0"/>
          <w:iCs w:val="0"/>
          <w:color w:val="auto"/>
          <w:sz w:val="21"/>
          <w:szCs w:val="21"/>
          <w:highlight w:val="none"/>
          <w:lang w:val="en-US" w:eastAsia="zh-CN"/>
        </w:rPr>
        <w:t>磋商</w:t>
      </w:r>
      <w:bookmarkStart w:id="36" w:name="_GoBack"/>
      <w:bookmarkEnd w:id="36"/>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预算金额：￥89</w:t>
      </w:r>
      <w:r>
        <w:rPr>
          <w:rFonts w:hint="eastAsia" w:ascii="宋体" w:hAnsi="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5万元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最高限价：￥89</w:t>
      </w:r>
      <w:r>
        <w:rPr>
          <w:rFonts w:hint="eastAsia" w:ascii="宋体" w:hAnsi="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5万元</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cs="宋体"/>
          <w:i w:val="0"/>
          <w:iCs w:val="0"/>
          <w:color w:val="auto"/>
          <w:sz w:val="21"/>
          <w:szCs w:val="21"/>
          <w:highlight w:val="none"/>
          <w:lang w:eastAsia="zh-CN"/>
        </w:rPr>
        <w:t>厦门海洋职业技术学院思明校区用电增容工程项目</w:t>
      </w:r>
      <w:r>
        <w:rPr>
          <w:rFonts w:hint="eastAsia" w:ascii="宋体" w:hAnsi="宋体" w:eastAsia="宋体" w:cs="宋体"/>
          <w:i w:val="0"/>
          <w:iCs w:val="0"/>
          <w:color w:val="auto"/>
          <w:sz w:val="21"/>
          <w:szCs w:val="21"/>
          <w:highlight w:val="none"/>
          <w:lang w:eastAsia="zh-CN"/>
        </w:rPr>
        <w:t>，数量：</w:t>
      </w:r>
      <w:r>
        <w:rPr>
          <w:rFonts w:hint="eastAsia" w:ascii="宋体" w:hAnsi="宋体" w:eastAsia="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lang w:val="en-US" w:eastAsia="zh-CN"/>
        </w:rPr>
        <w:t>项</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具体内容详见采购文件。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合同履行期限：</w:t>
      </w:r>
      <w:bookmarkStart w:id="4" w:name="_Toc28359090"/>
      <w:bookmarkStart w:id="5" w:name="_Toc35393630"/>
      <w:bookmarkStart w:id="6" w:name="_Toc35393799"/>
      <w:bookmarkStart w:id="7" w:name="_Toc28359013"/>
      <w:r>
        <w:rPr>
          <w:rFonts w:hint="eastAsia" w:ascii="宋体" w:hAnsi="宋体" w:eastAsia="宋体" w:cs="宋体"/>
          <w:i w:val="0"/>
          <w:iCs w:val="0"/>
          <w:color w:val="auto"/>
          <w:sz w:val="21"/>
          <w:szCs w:val="21"/>
          <w:highlight w:val="none"/>
        </w:rPr>
        <w:t>本工程建设工期为合同签订且采购人下发开工通知后60个日历日</w:t>
      </w:r>
      <w:r>
        <w:rPr>
          <w:rFonts w:hint="eastAsia" w:ascii="宋体" w:hAnsi="宋体" w:cs="宋体"/>
          <w:i w:val="0"/>
          <w:iCs w:val="0"/>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w:t>
      </w:r>
      <w:r>
        <w:rPr>
          <w:rFonts w:hint="eastAsia" w:ascii="宋体" w:hAnsi="宋体" w:cs="宋体"/>
          <w:i w:val="0"/>
          <w:iCs w:val="0"/>
          <w:color w:val="auto"/>
          <w:sz w:val="21"/>
          <w:szCs w:val="21"/>
          <w:highlight w:val="none"/>
          <w:lang w:val="en-US" w:eastAsia="zh-CN"/>
        </w:rPr>
        <w:t>投标</w:t>
      </w:r>
      <w:r>
        <w:rPr>
          <w:rFonts w:hint="eastAsia" w:ascii="宋体" w:hAnsi="宋体" w:eastAsia="宋体" w:cs="宋体"/>
          <w:i w:val="0"/>
          <w:iCs w:val="0"/>
          <w:color w:val="auto"/>
          <w:sz w:val="21"/>
          <w:szCs w:val="21"/>
          <w:highlight w:val="none"/>
        </w:rPr>
        <w:t>。</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auto"/>
          <w:sz w:val="21"/>
          <w:szCs w:val="21"/>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rPr>
      </w:pPr>
      <w:bookmarkStart w:id="8" w:name="_Toc28359091"/>
      <w:bookmarkStart w:id="9" w:name="_Toc28359014"/>
      <w:r>
        <w:rPr>
          <w:rFonts w:hint="eastAsia" w:ascii="宋体" w:hAnsi="宋体" w:eastAsia="宋体" w:cs="宋体"/>
          <w:i w:val="0"/>
          <w:iCs w:val="0"/>
          <w:color w:val="auto"/>
          <w:sz w:val="21"/>
          <w:szCs w:val="21"/>
        </w:rPr>
        <w:t>2.落实政府采购政策需满足的资格要求：</w:t>
      </w:r>
      <w:r>
        <w:rPr>
          <w:rFonts w:hint="eastAsia" w:ascii="宋体" w:hAnsi="宋体" w:eastAsia="宋体" w:cs="宋体"/>
          <w:b/>
          <w:bCs/>
          <w:i w:val="0"/>
          <w:iCs w:val="0"/>
          <w:color w:val="auto"/>
          <w:sz w:val="21"/>
          <w:szCs w:val="21"/>
          <w:lang w:val="en-US" w:eastAsia="zh-CN"/>
        </w:rPr>
        <w:t>/</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3.本项目的特定资格要求：</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10" w:name="_Toc35393800"/>
      <w:bookmarkStart w:id="11" w:name="_Toc35393631"/>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1.法人或者其他组织的营业执照等证明文件；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2.最近一期财务状况报告及依法缴纳税收和社会保障资金的相关材料；</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3.具备履行合同所必需的设备和专业技术能力的证明材料（可以提供证明材料或承诺书）。</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4.参加采购活动前三年内在经营活动中没有重大违法记录的声明。</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5.磋商响应供应商代表身份证有效复印件（正反面均需复印），磋商响应供应商代表若不是企业法定代表人的应同时提供企业法定代表人授权书原件。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6.磋商响应供应商在本项目磋商截止时间前发生不良信用记录的，其磋商无效。</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val="en-US" w:eastAsia="zh-CN"/>
        </w:rPr>
        <w:t>3.</w:t>
      </w:r>
      <w:r>
        <w:rPr>
          <w:rFonts w:hint="eastAsia" w:ascii="宋体" w:hAnsi="宋体" w:eastAsia="宋体" w:cs="宋体"/>
          <w:i w:val="0"/>
          <w:iCs w:val="0"/>
          <w:color w:val="auto"/>
          <w:sz w:val="21"/>
          <w:szCs w:val="21"/>
        </w:rPr>
        <w:t>7.本项目不接受联合体磋商响应。</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3.8采购人根据采购项目的要求规定的特定条件：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（1）本项目为专门面向中小企业采购，磋商响应供应商应在响应文件中提供《中小企业声明函》。</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（2）磋商响应供应商必须具有建设主管部门颁发的电力工程施工总承包叁级及以上资质、或输变电工程专业承包叁级及以上资质，并提供有效资质证书复印件。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lang w:val="en-US" w:eastAsia="zh-CN"/>
        </w:rPr>
      </w:pPr>
      <w:r>
        <w:rPr>
          <w:rFonts w:hint="eastAsia" w:ascii="宋体" w:hAnsi="宋体" w:cs="宋体"/>
          <w:i w:val="0"/>
          <w:iCs w:val="0"/>
          <w:color w:val="auto"/>
          <w:sz w:val="21"/>
          <w:szCs w:val="21"/>
          <w:lang w:val="en-US" w:eastAsia="zh-CN"/>
        </w:rPr>
        <w:t>（3）磋商响应供应商必须具有电力监管部门核发的承装（修、试）电力设施五级及以上许可证资质，并提供有效资质证书复印件。</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sz w:val="21"/>
          <w:szCs w:val="21"/>
          <w:lang w:val="en-US" w:eastAsia="zh-CN"/>
        </w:rPr>
        <w:t>（4）磋商响应供应商必须具有安全生产许可证，并提供该许可证有效复印件。</w:t>
      </w:r>
    </w:p>
    <w:p>
      <w:pPr>
        <w:pStyle w:val="10"/>
        <w:rPr>
          <w:rFonts w:hint="default" w:eastAsia="宋体"/>
          <w:lang w:val="en-US" w:eastAsia="zh-CN"/>
        </w:rPr>
      </w:pPr>
      <w:r>
        <w:rPr>
          <w:rFonts w:hint="eastAsia" w:ascii="宋体" w:hAnsi="宋体" w:cs="宋体"/>
          <w:i w:val="0"/>
          <w:iCs w:val="0"/>
          <w:color w:val="auto"/>
          <w:sz w:val="21"/>
          <w:szCs w:val="21"/>
          <w:lang w:val="en-US" w:eastAsia="zh-CN"/>
        </w:rPr>
        <w:t>具体详见采购文件。</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auto"/>
          <w:sz w:val="21"/>
          <w:szCs w:val="21"/>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0，下午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w:t>
      </w:r>
      <w:r>
        <w:rPr>
          <w:rFonts w:hint="eastAsia" w:ascii="宋体" w:hAnsi="宋体" w:cs="宋体"/>
          <w:color w:val="auto"/>
          <w:sz w:val="21"/>
          <w:szCs w:val="21"/>
          <w:highlight w:val="none"/>
          <w:lang w:val="en-US" w:eastAsia="zh-CN"/>
        </w:rPr>
        <w:t>17:30</w:t>
      </w:r>
      <w:r>
        <w:rPr>
          <w:rFonts w:hint="eastAsia" w:ascii="宋体" w:hAnsi="宋体" w:eastAsia="宋体" w:cs="宋体"/>
          <w:color w:val="auto"/>
          <w:sz w:val="21"/>
          <w:szCs w:val="21"/>
          <w:highlight w:val="none"/>
        </w:rPr>
        <w:t>（北京时间，法定节假日除外）</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地点：</w:t>
      </w:r>
      <w:r>
        <w:rPr>
          <w:rFonts w:hint="eastAsia" w:ascii="宋体" w:hAnsi="宋体" w:cs="宋体"/>
          <w:i w:val="0"/>
          <w:iCs w:val="0"/>
          <w:color w:val="auto"/>
          <w:sz w:val="21"/>
          <w:szCs w:val="21"/>
          <w:u w:val="none"/>
          <w:lang w:val="en-US" w:eastAsia="zh-CN"/>
        </w:rPr>
        <w:t>厦门市思明区莲岳路221号公交大厦1号楼11楼</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购买方式：</w:t>
      </w:r>
      <w:r>
        <w:rPr>
          <w:rFonts w:hint="eastAsia" w:ascii="宋体" w:hAnsi="宋体" w:eastAsia="宋体" w:cs="宋体"/>
          <w:color w:val="auto"/>
          <w:sz w:val="21"/>
          <w:szCs w:val="21"/>
          <w:highlight w:val="none"/>
        </w:rPr>
        <w:t>现场购买或邮寄购买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color w:val="auto"/>
          <w:sz w:val="21"/>
          <w:szCs w:val="21"/>
          <w:highlight w:val="none"/>
        </w:rPr>
        <w:t>邮寄购买标书费缴交账户:开户名：福建安华发展有限公司厦门分公司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开户行：建行海沧绿苑支行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账 号：3515 0198 8601 0000 0198 。</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0元</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2" w:name="_Toc35393632"/>
      <w:bookmarkStart w:id="13" w:name="_Toc28359015"/>
      <w:bookmarkStart w:id="14" w:name="_Toc28359092"/>
      <w:bookmarkStart w:id="15" w:name="_Toc35393801"/>
      <w:r>
        <w:rPr>
          <w:rFonts w:hint="eastAsia" w:ascii="宋体" w:hAnsi="宋体" w:eastAsia="宋体" w:cs="宋体"/>
          <w:b/>
          <w:bCs w:val="0"/>
          <w:i w:val="0"/>
          <w:iCs w:val="0"/>
          <w:color w:val="auto"/>
          <w:sz w:val="21"/>
          <w:szCs w:val="21"/>
          <w:highlight w:val="none"/>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auto"/>
          <w:sz w:val="21"/>
          <w:szCs w:val="21"/>
          <w:highlight w:val="none"/>
          <w:lang w:val="en-US" w:eastAsia="zh-CN"/>
        </w:rPr>
        <w:t>2024年04月15日09点30分</w:t>
      </w:r>
      <w:r>
        <w:rPr>
          <w:rFonts w:hint="eastAsia" w:ascii="宋体" w:hAnsi="宋体" w:eastAsia="宋体" w:cs="宋体"/>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w:t>
      </w:r>
      <w:r>
        <w:rPr>
          <w:rFonts w:hint="eastAsia" w:ascii="宋体" w:hAnsi="宋体" w:cs="宋体"/>
          <w:i w:val="0"/>
          <w:iCs w:val="0"/>
          <w:color w:val="auto"/>
          <w:sz w:val="21"/>
          <w:szCs w:val="21"/>
          <w:highlight w:val="none"/>
          <w:lang w:eastAsia="zh-CN"/>
        </w:rPr>
        <w:t>厦门市思明区莲岳路221号公交大厦1号楼11楼</w:t>
      </w:r>
      <w:r>
        <w:rPr>
          <w:rFonts w:hint="eastAsia" w:ascii="宋体" w:hAnsi="宋体" w:eastAsia="宋体" w:cs="宋体"/>
          <w:i w:val="0"/>
          <w:iCs w:val="0"/>
          <w:color w:val="auto"/>
          <w:sz w:val="21"/>
          <w:szCs w:val="21"/>
          <w:highlight w:val="none"/>
          <w:lang w:eastAsia="zh-CN"/>
        </w:rPr>
        <w:t>开标厅</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6" w:name="_Toc35393802"/>
      <w:bookmarkStart w:id="17" w:name="_Toc35393633"/>
      <w:bookmarkStart w:id="18" w:name="_Toc28359093"/>
      <w:bookmarkStart w:id="19" w:name="_Toc28359016"/>
      <w:r>
        <w:rPr>
          <w:rFonts w:hint="eastAsia" w:ascii="宋体" w:hAnsi="宋体" w:eastAsia="宋体" w:cs="宋体"/>
          <w:b/>
          <w:bCs w:val="0"/>
          <w:i w:val="0"/>
          <w:iCs w:val="0"/>
          <w:color w:val="auto"/>
          <w:sz w:val="21"/>
          <w:szCs w:val="21"/>
          <w:highlight w:val="none"/>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cs="宋体"/>
          <w:i w:val="0"/>
          <w:iCs w:val="0"/>
          <w:color w:val="auto"/>
          <w:sz w:val="21"/>
          <w:szCs w:val="21"/>
          <w:highlight w:val="none"/>
          <w:lang w:val="en-US" w:eastAsia="zh-CN"/>
        </w:rPr>
        <w:t>2024年04月15日09点30分</w:t>
      </w:r>
      <w:r>
        <w:rPr>
          <w:rFonts w:hint="eastAsia" w:ascii="宋体" w:hAnsi="宋体" w:eastAsia="宋体" w:cs="宋体"/>
          <w:bCs/>
          <w:i w:val="0"/>
          <w:iCs w:val="0"/>
          <w:color w:val="auto"/>
          <w:sz w:val="21"/>
          <w:szCs w:val="21"/>
          <w:highlight w:val="none"/>
        </w:rPr>
        <w:t>（北京时间）</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i w:val="0"/>
          <w:iCs w:val="0"/>
          <w:color w:val="auto"/>
          <w:sz w:val="21"/>
          <w:szCs w:val="21"/>
          <w:u w:val="single"/>
        </w:rPr>
      </w:pPr>
      <w:r>
        <w:rPr>
          <w:rFonts w:hint="eastAsia" w:ascii="宋体" w:hAnsi="宋体" w:eastAsia="宋体" w:cs="宋体"/>
          <w:i w:val="0"/>
          <w:iCs w:val="0"/>
          <w:color w:val="auto"/>
          <w:sz w:val="21"/>
          <w:szCs w:val="21"/>
          <w:highlight w:val="none"/>
        </w:rPr>
        <w:t>地点：</w:t>
      </w:r>
      <w:r>
        <w:rPr>
          <w:rFonts w:hint="eastAsia" w:ascii="宋体" w:hAnsi="宋体" w:cs="宋体"/>
          <w:i w:val="0"/>
          <w:iCs w:val="0"/>
          <w:color w:val="auto"/>
          <w:sz w:val="21"/>
          <w:szCs w:val="21"/>
          <w:highlight w:val="none"/>
          <w:lang w:eastAsia="zh-CN"/>
        </w:rPr>
        <w:t>厦门市思明区莲岳路221号公交大厦1号楼11楼</w:t>
      </w:r>
      <w:r>
        <w:rPr>
          <w:rFonts w:hint="eastAsia" w:ascii="宋体" w:hAnsi="宋体" w:eastAsia="宋体" w:cs="宋体"/>
          <w:i w:val="0"/>
          <w:iCs w:val="0"/>
          <w:color w:val="auto"/>
          <w:sz w:val="21"/>
          <w:szCs w:val="21"/>
          <w:highlight w:val="none"/>
          <w:lang w:eastAsia="zh-CN"/>
        </w:rPr>
        <w:t>评标</w:t>
      </w:r>
      <w:r>
        <w:rPr>
          <w:rFonts w:hint="eastAsia" w:ascii="宋体" w:hAnsi="宋体" w:eastAsia="宋体" w:cs="宋体"/>
          <w:i w:val="0"/>
          <w:iCs w:val="0"/>
          <w:color w:val="auto"/>
          <w:sz w:val="21"/>
          <w:szCs w:val="21"/>
          <w:lang w:eastAsia="zh-CN"/>
        </w:rPr>
        <w:t>室</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0" w:name="_Toc28359094"/>
      <w:bookmarkStart w:id="21" w:name="_Toc28359017"/>
      <w:bookmarkStart w:id="22" w:name="_Toc35393634"/>
      <w:bookmarkStart w:id="23" w:name="_Toc35393803"/>
      <w:r>
        <w:rPr>
          <w:rFonts w:hint="eastAsia" w:ascii="宋体" w:hAnsi="宋体" w:eastAsia="宋体" w:cs="宋体"/>
          <w:b/>
          <w:bCs w:val="0"/>
          <w:i w:val="0"/>
          <w:iCs w:val="0"/>
          <w:color w:val="auto"/>
          <w:sz w:val="21"/>
          <w:szCs w:val="21"/>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自本公告发布之日起3个工作日。</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4" w:name="_Toc35393804"/>
      <w:bookmarkStart w:id="25" w:name="_Toc35393635"/>
      <w:r>
        <w:rPr>
          <w:rFonts w:hint="eastAsia" w:ascii="宋体" w:hAnsi="宋体" w:eastAsia="宋体" w:cs="宋体"/>
          <w:b/>
          <w:bCs w:val="0"/>
          <w:i w:val="0"/>
          <w:iCs w:val="0"/>
          <w:color w:val="auto"/>
          <w:sz w:val="21"/>
          <w:szCs w:val="21"/>
        </w:rPr>
        <w:t>七、其他补充事宜</w:t>
      </w:r>
      <w:bookmarkEnd w:id="24"/>
      <w:bookmarkEnd w:id="25"/>
    </w:p>
    <w:p>
      <w:pPr>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i w:val="0"/>
          <w:iCs w:val="0"/>
          <w:color w:val="auto"/>
          <w:sz w:val="21"/>
          <w:szCs w:val="21"/>
          <w:lang w:eastAsia="zh-CN"/>
        </w:rPr>
      </w:pPr>
      <w:r>
        <w:rPr>
          <w:rFonts w:hint="eastAsia" w:ascii="宋体" w:hAnsi="宋体" w:cs="宋体"/>
          <w:i w:val="0"/>
          <w:iCs w:val="0"/>
          <w:color w:val="auto"/>
          <w:kern w:val="0"/>
          <w:sz w:val="21"/>
          <w:szCs w:val="21"/>
          <w:lang w:val="en-US" w:eastAsia="zh-CN"/>
        </w:rPr>
        <w:t>1.</w:t>
      </w:r>
      <w:r>
        <w:rPr>
          <w:rFonts w:hint="eastAsia" w:ascii="宋体" w:hAnsi="宋体" w:eastAsia="宋体" w:cs="宋体"/>
          <w:i w:val="0"/>
          <w:iCs w:val="0"/>
          <w:color w:val="auto"/>
          <w:sz w:val="21"/>
          <w:szCs w:val="21"/>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pStyle w:val="3"/>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6" w:name="_Toc28359095"/>
      <w:bookmarkStart w:id="27" w:name="_Toc35393805"/>
      <w:bookmarkStart w:id="28" w:name="_Toc28359018"/>
      <w:bookmarkStart w:id="29" w:name="_Toc35393636"/>
      <w:r>
        <w:rPr>
          <w:rFonts w:hint="eastAsia" w:ascii="宋体" w:hAnsi="宋体" w:eastAsia="宋体" w:cs="宋体"/>
          <w:b/>
          <w:bCs w:val="0"/>
          <w:i w:val="0"/>
          <w:iCs w:val="0"/>
          <w:color w:val="auto"/>
          <w:sz w:val="21"/>
          <w:szCs w:val="21"/>
        </w:rPr>
        <w:t>八、凡对本次采购提出询问，请按以下方式联系。</w:t>
      </w:r>
      <w:bookmarkEnd w:id="26"/>
      <w:bookmarkEnd w:id="27"/>
      <w:bookmarkEnd w:id="28"/>
      <w:bookmarkEnd w:id="29"/>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0" w:name="_Toc35393637"/>
      <w:bookmarkStart w:id="31" w:name="_Toc28359019"/>
      <w:bookmarkStart w:id="32" w:name="_Toc35393806"/>
      <w:bookmarkStart w:id="33" w:name="_Toc28359096"/>
      <w:r>
        <w:rPr>
          <w:rFonts w:hint="eastAsia" w:ascii="宋体" w:hAnsi="宋体" w:eastAsia="宋体" w:cs="宋体"/>
          <w:i w:val="0"/>
          <w:iCs w:val="0"/>
          <w:color w:val="auto"/>
          <w:sz w:val="21"/>
          <w:szCs w:val="21"/>
        </w:rPr>
        <w:t>1.采购人信息</w:t>
      </w:r>
      <w:bookmarkEnd w:id="30"/>
      <w:bookmarkEnd w:id="31"/>
      <w:bookmarkEnd w:id="32"/>
      <w:bookmarkEnd w:id="33"/>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    称：厦门海洋职业技术学院</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    址：厦门市翔安区洪钟路4566号</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rPr>
        <w:t>联系方式：</w:t>
      </w:r>
      <w:r>
        <w:rPr>
          <w:rFonts w:hint="eastAsia" w:ascii="宋体" w:hAnsi="宋体" w:eastAsia="宋体" w:cs="宋体"/>
          <w:i w:val="0"/>
          <w:iCs w:val="0"/>
          <w:color w:val="auto"/>
          <w:sz w:val="21"/>
          <w:szCs w:val="21"/>
          <w:highlight w:val="none"/>
        </w:rPr>
        <w:t>0592-7769270</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2.采购代理机构信息</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bookmarkStart w:id="34" w:name="_Toc28359087"/>
      <w:bookmarkStart w:id="35" w:name="_Toc28359010"/>
      <w:r>
        <w:rPr>
          <w:rFonts w:hint="eastAsia" w:ascii="宋体" w:hAnsi="宋体" w:eastAsia="宋体" w:cs="宋体"/>
          <w:i w:val="0"/>
          <w:iCs w:val="0"/>
          <w:color w:val="auto"/>
          <w:sz w:val="21"/>
          <w:szCs w:val="21"/>
          <w:lang w:eastAsia="zh-CN"/>
        </w:rPr>
        <w:t>名    称：福建安华发展有限公司</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地    址：</w:t>
      </w:r>
      <w:r>
        <w:rPr>
          <w:rFonts w:hint="eastAsia" w:ascii="宋体" w:hAnsi="宋体" w:cs="宋体"/>
          <w:i w:val="0"/>
          <w:iCs w:val="0"/>
          <w:color w:val="auto"/>
          <w:sz w:val="21"/>
          <w:szCs w:val="21"/>
          <w:lang w:eastAsia="zh-CN"/>
        </w:rPr>
        <w:t>厦门市思明区莲岳路221号公交大厦1号楼11楼</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联系方式：0592-5517577</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3.项目联系方式</w:t>
      </w:r>
      <w:bookmarkEnd w:id="34"/>
      <w:bookmarkEnd w:id="35"/>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项目联系人：</w:t>
      </w:r>
      <w:r>
        <w:rPr>
          <w:rFonts w:hint="eastAsia" w:ascii="宋体" w:hAnsi="宋体" w:cs="宋体"/>
          <w:i w:val="0"/>
          <w:iCs w:val="0"/>
          <w:color w:val="auto"/>
          <w:sz w:val="21"/>
          <w:szCs w:val="21"/>
          <w:lang w:val="en-US" w:eastAsia="zh-CN"/>
        </w:rPr>
        <w:t>小陈</w:t>
      </w:r>
    </w:p>
    <w:p>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电</w:t>
      </w:r>
      <w:r>
        <w:rPr>
          <w:rFonts w:hint="eastAsia" w:ascii="宋体" w:hAnsi="宋体" w:eastAsia="宋体" w:cs="宋体"/>
          <w:i w:val="0"/>
          <w:iCs w:val="0"/>
          <w:color w:val="auto"/>
          <w:sz w:val="21"/>
          <w:szCs w:val="21"/>
          <w:lang w:val="en-US" w:eastAsia="zh-CN"/>
        </w:rPr>
        <w:t xml:space="preserve">   </w:t>
      </w:r>
      <w:r>
        <w:rPr>
          <w:rFonts w:hint="eastAsia" w:ascii="宋体" w:hAnsi="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话：0592-5517577</w:t>
      </w:r>
    </w:p>
    <w:p>
      <w:pPr>
        <w:spacing w:line="240" w:lineRule="auto"/>
        <w:rPr>
          <w:rFonts w:hint="eastAsia" w:asciiTheme="minorEastAsia" w:hAnsiTheme="minorEastAsia" w:eastAsiaTheme="minorEastAsia" w:cstheme="minorEastAsia"/>
          <w:i w:val="0"/>
          <w:iCs w:val="0"/>
          <w:sz w:val="21"/>
          <w:szCs w:val="21"/>
        </w:rPr>
      </w:pP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1A9502F"/>
    <w:rsid w:val="03080EDA"/>
    <w:rsid w:val="036C21DD"/>
    <w:rsid w:val="040F01BB"/>
    <w:rsid w:val="04AA3A81"/>
    <w:rsid w:val="04AA64AF"/>
    <w:rsid w:val="09F410FD"/>
    <w:rsid w:val="0A067565"/>
    <w:rsid w:val="0AD24216"/>
    <w:rsid w:val="0B7613BC"/>
    <w:rsid w:val="0BCF5353"/>
    <w:rsid w:val="0C26600B"/>
    <w:rsid w:val="0C7054DB"/>
    <w:rsid w:val="0CD45BE1"/>
    <w:rsid w:val="0D605F0B"/>
    <w:rsid w:val="0DAE15F9"/>
    <w:rsid w:val="0E9A2E45"/>
    <w:rsid w:val="0ED96E48"/>
    <w:rsid w:val="0F65404E"/>
    <w:rsid w:val="0FFB6FDE"/>
    <w:rsid w:val="104B7BE6"/>
    <w:rsid w:val="131F5B97"/>
    <w:rsid w:val="13DE0CB2"/>
    <w:rsid w:val="151726B0"/>
    <w:rsid w:val="1518015B"/>
    <w:rsid w:val="15EA028F"/>
    <w:rsid w:val="16005D04"/>
    <w:rsid w:val="16D57556"/>
    <w:rsid w:val="17BE7C25"/>
    <w:rsid w:val="185C7E66"/>
    <w:rsid w:val="19B03BB9"/>
    <w:rsid w:val="1A7C4FBC"/>
    <w:rsid w:val="1C4A1A87"/>
    <w:rsid w:val="1CE70364"/>
    <w:rsid w:val="1D91639F"/>
    <w:rsid w:val="1E584223"/>
    <w:rsid w:val="1E681D49"/>
    <w:rsid w:val="1EEE469F"/>
    <w:rsid w:val="213555DA"/>
    <w:rsid w:val="21445B88"/>
    <w:rsid w:val="22454AAB"/>
    <w:rsid w:val="235D69C1"/>
    <w:rsid w:val="23996211"/>
    <w:rsid w:val="2423778D"/>
    <w:rsid w:val="24311EAA"/>
    <w:rsid w:val="24AC7783"/>
    <w:rsid w:val="24BB5C18"/>
    <w:rsid w:val="26F33D6B"/>
    <w:rsid w:val="271E3CC3"/>
    <w:rsid w:val="274B47C7"/>
    <w:rsid w:val="28625025"/>
    <w:rsid w:val="292801D4"/>
    <w:rsid w:val="2B1A52A2"/>
    <w:rsid w:val="2B8436AF"/>
    <w:rsid w:val="2CFB6B9F"/>
    <w:rsid w:val="2E180C7D"/>
    <w:rsid w:val="2E910BE6"/>
    <w:rsid w:val="2F42087A"/>
    <w:rsid w:val="30462597"/>
    <w:rsid w:val="305F0C92"/>
    <w:rsid w:val="306445BE"/>
    <w:rsid w:val="30676C54"/>
    <w:rsid w:val="313C59EB"/>
    <w:rsid w:val="31A03CED"/>
    <w:rsid w:val="32AE46C6"/>
    <w:rsid w:val="32D94E0F"/>
    <w:rsid w:val="33D72BCA"/>
    <w:rsid w:val="33F56DDE"/>
    <w:rsid w:val="347C62C3"/>
    <w:rsid w:val="38A92D97"/>
    <w:rsid w:val="38F14942"/>
    <w:rsid w:val="3A173B31"/>
    <w:rsid w:val="3AD8700B"/>
    <w:rsid w:val="3B4731CB"/>
    <w:rsid w:val="3BB0325D"/>
    <w:rsid w:val="3CBE30F6"/>
    <w:rsid w:val="3DE71088"/>
    <w:rsid w:val="3DFE0A9C"/>
    <w:rsid w:val="3E3C34CE"/>
    <w:rsid w:val="3FB3156E"/>
    <w:rsid w:val="3FF63517"/>
    <w:rsid w:val="41B34D91"/>
    <w:rsid w:val="41D8350E"/>
    <w:rsid w:val="42B555FD"/>
    <w:rsid w:val="42E83C24"/>
    <w:rsid w:val="43B90049"/>
    <w:rsid w:val="443D1A3B"/>
    <w:rsid w:val="44C4409A"/>
    <w:rsid w:val="452860AE"/>
    <w:rsid w:val="4540503E"/>
    <w:rsid w:val="4566412E"/>
    <w:rsid w:val="463902F3"/>
    <w:rsid w:val="46783BE9"/>
    <w:rsid w:val="474A6872"/>
    <w:rsid w:val="484740A8"/>
    <w:rsid w:val="48994136"/>
    <w:rsid w:val="48C201D9"/>
    <w:rsid w:val="490374A7"/>
    <w:rsid w:val="4A3D2AA8"/>
    <w:rsid w:val="4A4522A8"/>
    <w:rsid w:val="4BCC547D"/>
    <w:rsid w:val="4CFC4E41"/>
    <w:rsid w:val="4E304698"/>
    <w:rsid w:val="4F554DBC"/>
    <w:rsid w:val="4FA61A93"/>
    <w:rsid w:val="51991E24"/>
    <w:rsid w:val="51AA31A9"/>
    <w:rsid w:val="524F3501"/>
    <w:rsid w:val="52EA0FEF"/>
    <w:rsid w:val="53FD7A38"/>
    <w:rsid w:val="551D485B"/>
    <w:rsid w:val="55717AA9"/>
    <w:rsid w:val="56835CE6"/>
    <w:rsid w:val="57AC4FE6"/>
    <w:rsid w:val="59525DE4"/>
    <w:rsid w:val="5A0F09D8"/>
    <w:rsid w:val="5A164D88"/>
    <w:rsid w:val="5B081745"/>
    <w:rsid w:val="5B1776AB"/>
    <w:rsid w:val="5BAA161F"/>
    <w:rsid w:val="5BEE5F2F"/>
    <w:rsid w:val="5C5B0B6B"/>
    <w:rsid w:val="5CD44FAE"/>
    <w:rsid w:val="5D4D0DB9"/>
    <w:rsid w:val="5DBE7604"/>
    <w:rsid w:val="5E38113F"/>
    <w:rsid w:val="5E6F6657"/>
    <w:rsid w:val="5EC45D8F"/>
    <w:rsid w:val="5EC72965"/>
    <w:rsid w:val="5EFA36C5"/>
    <w:rsid w:val="5F627120"/>
    <w:rsid w:val="6031353E"/>
    <w:rsid w:val="609D5547"/>
    <w:rsid w:val="62626B0C"/>
    <w:rsid w:val="63361AD1"/>
    <w:rsid w:val="63AF7207"/>
    <w:rsid w:val="653D591B"/>
    <w:rsid w:val="664D3C1B"/>
    <w:rsid w:val="66B97C44"/>
    <w:rsid w:val="6813696A"/>
    <w:rsid w:val="68AC7D23"/>
    <w:rsid w:val="68CB53A0"/>
    <w:rsid w:val="68D54396"/>
    <w:rsid w:val="69493B40"/>
    <w:rsid w:val="6D01337F"/>
    <w:rsid w:val="6D3C0545"/>
    <w:rsid w:val="6E641436"/>
    <w:rsid w:val="705D72E6"/>
    <w:rsid w:val="70A15996"/>
    <w:rsid w:val="70FB6400"/>
    <w:rsid w:val="71477CCB"/>
    <w:rsid w:val="71F72789"/>
    <w:rsid w:val="725061BC"/>
    <w:rsid w:val="726C71D7"/>
    <w:rsid w:val="72B03F1D"/>
    <w:rsid w:val="7335112C"/>
    <w:rsid w:val="73646B95"/>
    <w:rsid w:val="73944C37"/>
    <w:rsid w:val="74C06523"/>
    <w:rsid w:val="75017940"/>
    <w:rsid w:val="763070C5"/>
    <w:rsid w:val="77FD486A"/>
    <w:rsid w:val="78F71F4B"/>
    <w:rsid w:val="78FC6556"/>
    <w:rsid w:val="79144124"/>
    <w:rsid w:val="793D0477"/>
    <w:rsid w:val="7A064CE7"/>
    <w:rsid w:val="7AC36572"/>
    <w:rsid w:val="7AE25473"/>
    <w:rsid w:val="7B401793"/>
    <w:rsid w:val="7B5B24DE"/>
    <w:rsid w:val="7BD152CC"/>
    <w:rsid w:val="7C6957C6"/>
    <w:rsid w:val="7C9A5E51"/>
    <w:rsid w:val="7CCA16C9"/>
    <w:rsid w:val="7D1920E4"/>
    <w:rsid w:val="7D845D1C"/>
    <w:rsid w:val="7E953F59"/>
    <w:rsid w:val="7EED1029"/>
    <w:rsid w:val="7EEE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qFormat/>
    <w:uiPriority w:val="0"/>
    <w:rPr>
      <w:rFonts w:ascii="宋体" w:hAnsi="Courier New" w:eastAsiaTheme="minorEastAsia" w:cstheme="minorBidi"/>
      <w:szCs w:val="22"/>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7">
    <w:name w:val="Body Text First Indent"/>
    <w:basedOn w:val="4"/>
    <w:autoRedefine/>
    <w:unhideWhenUsed/>
    <w:qFormat/>
    <w:uiPriority w:val="99"/>
    <w:pPr>
      <w:ind w:firstLine="420" w:firstLineChars="100"/>
    </w:pPr>
  </w:style>
  <w:style w:type="paragraph" w:customStyle="1" w:styleId="10">
    <w:name w:val="yhw3"/>
    <w:basedOn w:val="1"/>
    <w:qFormat/>
    <w:uiPriority w:val="0"/>
    <w:pPr>
      <w:ind w:firstLine="640" w:firstLineChars="200"/>
    </w:pPr>
    <w:rPr>
      <w:rFonts w:cs="宋体"/>
    </w:rPr>
  </w:style>
  <w:style w:type="paragraph" w:customStyle="1" w:styleId="11">
    <w:name w:val="一级条标题"/>
    <w:basedOn w:val="12"/>
    <w:next w:val="13"/>
    <w:autoRedefine/>
    <w:qFormat/>
    <w:uiPriority w:val="0"/>
    <w:pPr>
      <w:spacing w:line="240" w:lineRule="auto"/>
      <w:ind w:left="420"/>
      <w:outlineLvl w:val="2"/>
    </w:pPr>
  </w:style>
  <w:style w:type="paragraph" w:customStyle="1" w:styleId="1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autoRedefine/>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正文+宋体"/>
    <w:autoRedefine/>
    <w:qFormat/>
    <w:uiPriority w:val="0"/>
    <w:pPr>
      <w:widowControl/>
      <w:shd w:val="clear" w:color="auto" w:fill="FFFFFF"/>
      <w:spacing w:before="0" w:beforeAutospacing="0" w:after="0" w:afterAutospacing="0"/>
      <w:ind w:firstLine="480" w:firstLineChars="200"/>
      <w:jc w:val="left"/>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1141</Words>
  <Characters>1343</Characters>
  <Lines>0</Lines>
  <Paragraphs>0</Paragraphs>
  <TotalTime>18</TotalTime>
  <ScaleCrop>false</ScaleCrop>
  <LinksUpToDate>false</LinksUpToDate>
  <CharactersWithSpaces>1372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2024-04-01T06:55:00Z</cp:lastPrinted>
  <dcterms:modified xsi:type="dcterms:W3CDTF">2024-04-01T08:55:54Z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9C079ABBD0524FE095698100AC045289</vt:lpwstr>
  </property>
</Properties>
</file>