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A94" w:rsidRPr="00F74429" w:rsidRDefault="00631314" w:rsidP="00631314">
      <w:pPr>
        <w:jc w:val="center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 w:hint="eastAsia"/>
          <w:b/>
          <w:sz w:val="36"/>
          <w:szCs w:val="36"/>
        </w:rPr>
        <w:t>“</w:t>
      </w:r>
      <w:r w:rsidRPr="00D021D6">
        <w:rPr>
          <w:rFonts w:ascii="Times New Roman" w:eastAsia="楷体" w:hAnsi="楷体" w:cs="Times New Roman"/>
          <w:b/>
          <w:sz w:val="36"/>
          <w:szCs w:val="36"/>
        </w:rPr>
        <w:t>云计算技术应用</w:t>
      </w:r>
      <w:r>
        <w:rPr>
          <w:rFonts w:ascii="Times New Roman" w:eastAsia="楷体" w:hAnsi="楷体" w:cs="Times New Roman" w:hint="eastAsia"/>
          <w:b/>
          <w:sz w:val="36"/>
          <w:szCs w:val="36"/>
        </w:rPr>
        <w:t>及服务</w:t>
      </w:r>
      <w:r>
        <w:rPr>
          <w:rFonts w:ascii="Times New Roman" w:eastAsia="楷体" w:hAnsi="Times New Roman" w:cs="Times New Roman" w:hint="eastAsia"/>
          <w:b/>
          <w:sz w:val="36"/>
          <w:szCs w:val="36"/>
        </w:rPr>
        <w:t>”平台（先电，</w:t>
      </w:r>
      <w:r>
        <w:rPr>
          <w:rFonts w:ascii="Times New Roman" w:eastAsia="楷体" w:hAnsi="Times New Roman" w:cs="Times New Roman" w:hint="eastAsia"/>
          <w:b/>
          <w:sz w:val="36"/>
          <w:szCs w:val="36"/>
        </w:rPr>
        <w:t>CLOUD-TR200</w:t>
      </w:r>
      <w:r>
        <w:rPr>
          <w:rFonts w:ascii="Times New Roman" w:eastAsia="楷体" w:hAnsi="Times New Roman" w:cs="Times New Roman" w:hint="eastAsia"/>
          <w:b/>
          <w:sz w:val="36"/>
          <w:szCs w:val="36"/>
        </w:rPr>
        <w:t>）</w:t>
      </w:r>
    </w:p>
    <w:tbl>
      <w:tblPr>
        <w:tblStyle w:val="a5"/>
        <w:tblW w:w="5000" w:type="pct"/>
        <w:tblLook w:val="04A0"/>
      </w:tblPr>
      <w:tblGrid>
        <w:gridCol w:w="1809"/>
        <w:gridCol w:w="2693"/>
        <w:gridCol w:w="7688"/>
        <w:gridCol w:w="995"/>
        <w:gridCol w:w="989"/>
      </w:tblGrid>
      <w:tr w:rsidR="00D13B6F" w:rsidRPr="009D17D2" w:rsidTr="008F42EA">
        <w:tc>
          <w:tcPr>
            <w:tcW w:w="638" w:type="pct"/>
            <w:vAlign w:val="center"/>
          </w:tcPr>
          <w:p w:rsidR="00D13B6F" w:rsidRPr="009D17D2" w:rsidRDefault="00D13B6F" w:rsidP="0097725D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类型</w:t>
            </w:r>
          </w:p>
        </w:tc>
        <w:tc>
          <w:tcPr>
            <w:tcW w:w="950" w:type="pct"/>
            <w:vAlign w:val="center"/>
          </w:tcPr>
          <w:p w:rsidR="00D13B6F" w:rsidRPr="009D17D2" w:rsidRDefault="00D13B6F" w:rsidP="0097725D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产品名称</w:t>
            </w:r>
          </w:p>
        </w:tc>
        <w:tc>
          <w:tcPr>
            <w:tcW w:w="2712" w:type="pct"/>
            <w:vAlign w:val="center"/>
          </w:tcPr>
          <w:p w:rsidR="00D13B6F" w:rsidRPr="009D17D2" w:rsidRDefault="00D13B6F" w:rsidP="0097725D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参数</w:t>
            </w:r>
          </w:p>
        </w:tc>
        <w:tc>
          <w:tcPr>
            <w:tcW w:w="351" w:type="pct"/>
            <w:vAlign w:val="center"/>
          </w:tcPr>
          <w:p w:rsidR="00D13B6F" w:rsidRPr="009D17D2" w:rsidRDefault="00D13B6F" w:rsidP="0097725D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数量</w:t>
            </w:r>
          </w:p>
        </w:tc>
        <w:tc>
          <w:tcPr>
            <w:tcW w:w="349" w:type="pct"/>
            <w:vAlign w:val="center"/>
          </w:tcPr>
          <w:p w:rsidR="00D13B6F" w:rsidRPr="009D17D2" w:rsidRDefault="00D13B6F" w:rsidP="0097725D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单位</w:t>
            </w:r>
          </w:p>
        </w:tc>
      </w:tr>
      <w:tr w:rsidR="00D13B6F" w:rsidRPr="009D17D2" w:rsidTr="008F42EA">
        <w:tc>
          <w:tcPr>
            <w:tcW w:w="638" w:type="pct"/>
            <w:vMerge w:val="restart"/>
            <w:vAlign w:val="center"/>
          </w:tcPr>
          <w:p w:rsidR="00D021D6" w:rsidRPr="009D17D2" w:rsidRDefault="00D021D6" w:rsidP="00D021D6">
            <w:pPr>
              <w:spacing w:line="360" w:lineRule="auto"/>
              <w:jc w:val="left"/>
              <w:rPr>
                <w:rFonts w:eastAsia="楷体" w:hAnsi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云计算技术应用及服务平台</w:t>
            </w:r>
          </w:p>
          <w:p w:rsidR="00D021D6" w:rsidRPr="009D17D2" w:rsidRDefault="00D021D6" w:rsidP="00D021D6">
            <w:pPr>
              <w:spacing w:line="360" w:lineRule="auto"/>
              <w:jc w:val="left"/>
              <w:rPr>
                <w:rFonts w:eastAsia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（</w:t>
            </w:r>
            <w:r w:rsidRPr="009D17D2">
              <w:rPr>
                <w:rFonts w:eastAsia="楷体" w:hint="eastAsia"/>
                <w:color w:val="000000" w:themeColor="text1"/>
                <w:sz w:val="21"/>
                <w:szCs w:val="21"/>
              </w:rPr>
              <w:t>品牌：先电</w:t>
            </w:r>
          </w:p>
          <w:p w:rsidR="00D021D6" w:rsidRPr="009D17D2" w:rsidRDefault="00D021D6" w:rsidP="00D021D6">
            <w:pPr>
              <w:spacing w:line="360" w:lineRule="auto"/>
              <w:jc w:val="left"/>
              <w:rPr>
                <w:rFonts w:eastAsia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 w:hint="eastAsia"/>
                <w:color w:val="000000" w:themeColor="text1"/>
                <w:sz w:val="21"/>
                <w:szCs w:val="21"/>
              </w:rPr>
              <w:t>型号：</w:t>
            </w:r>
            <w:r w:rsidRPr="009D17D2">
              <w:rPr>
                <w:rFonts w:eastAsia="楷体" w:hint="eastAsia"/>
                <w:color w:val="000000" w:themeColor="text1"/>
                <w:sz w:val="21"/>
                <w:szCs w:val="21"/>
              </w:rPr>
              <w:t xml:space="preserve"> CLOUD-TR200</w:t>
            </w: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）</w:t>
            </w:r>
          </w:p>
          <w:p w:rsidR="00D13B6F" w:rsidRPr="009D17D2" w:rsidRDefault="00D13B6F" w:rsidP="00F74429">
            <w:pPr>
              <w:spacing w:line="360" w:lineRule="auto"/>
              <w:rPr>
                <w:rFonts w:eastAsia="楷体"/>
                <w:color w:val="000000" w:themeColor="text1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D13B6F" w:rsidRPr="009D17D2" w:rsidRDefault="00D021D6" w:rsidP="00F74429">
            <w:pPr>
              <w:spacing w:line="360" w:lineRule="auto"/>
              <w:rPr>
                <w:rFonts w:eastAsia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云基础架构平台软件</w:t>
            </w: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V1.0</w:t>
            </w:r>
          </w:p>
        </w:tc>
        <w:tc>
          <w:tcPr>
            <w:tcW w:w="2712" w:type="pct"/>
            <w:vAlign w:val="center"/>
          </w:tcPr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1</w:t>
            </w:r>
            <w:r w:rsidRPr="009D17D2">
              <w:rPr>
                <w:rFonts w:eastAsia="楷体" w:hAnsi="楷体"/>
                <w:sz w:val="21"/>
                <w:szCs w:val="21"/>
              </w:rPr>
              <w:t>、整体架构分</w:t>
            </w:r>
            <w:r w:rsidRPr="009D17D2">
              <w:rPr>
                <w:rFonts w:eastAsia="楷体"/>
                <w:sz w:val="21"/>
                <w:szCs w:val="21"/>
              </w:rPr>
              <w:t>3</w:t>
            </w:r>
            <w:r w:rsidRPr="009D17D2">
              <w:rPr>
                <w:rFonts w:eastAsia="楷体" w:hAnsi="楷体"/>
                <w:sz w:val="21"/>
                <w:szCs w:val="21"/>
              </w:rPr>
              <w:t>层，最上层为应用程序和管理</w:t>
            </w:r>
            <w:r w:rsidRPr="009D17D2">
              <w:rPr>
                <w:rFonts w:eastAsia="楷体"/>
                <w:sz w:val="21"/>
                <w:szCs w:val="21"/>
              </w:rPr>
              <w:t>Portal</w:t>
            </w:r>
            <w:r w:rsidRPr="009D17D2">
              <w:rPr>
                <w:rFonts w:eastAsia="楷体" w:hAnsi="楷体"/>
                <w:sz w:val="21"/>
                <w:szCs w:val="21"/>
              </w:rPr>
              <w:t>（</w:t>
            </w:r>
            <w:r w:rsidRPr="009D17D2">
              <w:rPr>
                <w:rFonts w:eastAsia="楷体"/>
                <w:sz w:val="21"/>
                <w:szCs w:val="21"/>
              </w:rPr>
              <w:t>Horizon</w:t>
            </w:r>
            <w:r w:rsidRPr="009D17D2">
              <w:rPr>
                <w:rFonts w:eastAsia="楷体" w:hAnsi="楷体"/>
                <w:sz w:val="21"/>
                <w:szCs w:val="21"/>
              </w:rPr>
              <w:t>）、</w:t>
            </w:r>
            <w:r w:rsidRPr="009D17D2">
              <w:rPr>
                <w:rFonts w:eastAsia="楷体"/>
                <w:sz w:val="21"/>
                <w:szCs w:val="21"/>
              </w:rPr>
              <w:t> API</w:t>
            </w:r>
            <w:r w:rsidRPr="009D17D2">
              <w:rPr>
                <w:rFonts w:eastAsia="楷体" w:hAnsi="楷体"/>
                <w:sz w:val="21"/>
                <w:szCs w:val="21"/>
              </w:rPr>
              <w:t>等接入层；</w:t>
            </w:r>
            <w:r w:rsidRPr="009D17D2">
              <w:rPr>
                <w:rFonts w:eastAsia="楷体"/>
                <w:sz w:val="21"/>
                <w:szCs w:val="21"/>
              </w:rPr>
              <w:br/>
              <w:t>2</w:t>
            </w:r>
            <w:r w:rsidRPr="009D17D2">
              <w:rPr>
                <w:rFonts w:eastAsia="楷体" w:hAnsi="楷体"/>
                <w:sz w:val="21"/>
                <w:szCs w:val="21"/>
              </w:rPr>
              <w:t>、核心层包括计算服务（</w:t>
            </w:r>
            <w:r w:rsidRPr="009D17D2">
              <w:rPr>
                <w:rFonts w:eastAsia="楷体"/>
                <w:sz w:val="21"/>
                <w:szCs w:val="21"/>
              </w:rPr>
              <w:t>Nova</w:t>
            </w:r>
            <w:r w:rsidRPr="009D17D2">
              <w:rPr>
                <w:rFonts w:eastAsia="楷体" w:hAnsi="楷体"/>
                <w:sz w:val="21"/>
                <w:szCs w:val="21"/>
              </w:rPr>
              <w:t>）、存储服务（包括对象存储服务</w:t>
            </w:r>
            <w:r w:rsidRPr="009D17D2">
              <w:rPr>
                <w:rFonts w:eastAsia="楷体"/>
                <w:sz w:val="21"/>
                <w:szCs w:val="21"/>
              </w:rPr>
              <w:t>Swift</w:t>
            </w:r>
            <w:r w:rsidRPr="009D17D2">
              <w:rPr>
                <w:rFonts w:eastAsia="楷体" w:hAnsi="楷体"/>
                <w:sz w:val="21"/>
                <w:szCs w:val="21"/>
              </w:rPr>
              <w:t>、块存储服务</w:t>
            </w:r>
            <w:r w:rsidRPr="009D17D2">
              <w:rPr>
                <w:rFonts w:eastAsia="楷体"/>
                <w:sz w:val="21"/>
                <w:szCs w:val="21"/>
              </w:rPr>
              <w:t>Cinder</w:t>
            </w:r>
            <w:r w:rsidRPr="009D17D2">
              <w:rPr>
                <w:rFonts w:eastAsia="楷体" w:hAnsi="楷体"/>
                <w:sz w:val="21"/>
                <w:szCs w:val="21"/>
              </w:rPr>
              <w:t>和网络服务（</w:t>
            </w:r>
            <w:r w:rsidRPr="009D17D2">
              <w:rPr>
                <w:rFonts w:eastAsia="楷体"/>
                <w:sz w:val="21"/>
                <w:szCs w:val="21"/>
              </w:rPr>
              <w:t>Neutron</w:t>
            </w:r>
            <w:r w:rsidRPr="009D17D2">
              <w:rPr>
                <w:rFonts w:eastAsia="楷体" w:hAnsi="楷体"/>
                <w:sz w:val="21"/>
                <w:szCs w:val="21"/>
              </w:rPr>
              <w:t>）；</w:t>
            </w:r>
            <w:r w:rsidRPr="009D17D2">
              <w:rPr>
                <w:rFonts w:eastAsia="楷体"/>
                <w:sz w:val="21"/>
                <w:szCs w:val="21"/>
              </w:rPr>
              <w:br/>
              <w:t>3</w:t>
            </w:r>
            <w:r w:rsidRPr="009D17D2">
              <w:rPr>
                <w:rFonts w:eastAsia="楷体" w:hAnsi="楷体"/>
                <w:sz w:val="21"/>
                <w:szCs w:val="21"/>
              </w:rPr>
              <w:t>、第</w:t>
            </w:r>
            <w:r w:rsidRPr="009D17D2">
              <w:rPr>
                <w:rFonts w:eastAsia="楷体"/>
                <w:sz w:val="21"/>
                <w:szCs w:val="21"/>
              </w:rPr>
              <w:t>3 </w:t>
            </w:r>
            <w:r w:rsidRPr="009D17D2">
              <w:rPr>
                <w:rFonts w:eastAsia="楷体" w:hAnsi="楷体"/>
                <w:sz w:val="21"/>
                <w:szCs w:val="21"/>
              </w:rPr>
              <w:t>层为共享服务，账户权限管理服务（</w:t>
            </w:r>
            <w:r w:rsidRPr="009D17D2">
              <w:rPr>
                <w:rFonts w:eastAsia="楷体"/>
                <w:sz w:val="21"/>
                <w:szCs w:val="21"/>
              </w:rPr>
              <w:t>keystone</w:t>
            </w:r>
            <w:r w:rsidRPr="009D17D2">
              <w:rPr>
                <w:rFonts w:eastAsia="楷体" w:hAnsi="楷体"/>
                <w:sz w:val="21"/>
                <w:szCs w:val="21"/>
              </w:rPr>
              <w:t>）、镜像服务（</w:t>
            </w:r>
            <w:r w:rsidRPr="009D17D2">
              <w:rPr>
                <w:rFonts w:eastAsia="楷体"/>
                <w:sz w:val="21"/>
                <w:szCs w:val="21"/>
              </w:rPr>
              <w:t>Glance</w:t>
            </w:r>
            <w:r w:rsidRPr="009D17D2">
              <w:rPr>
                <w:rFonts w:eastAsia="楷体" w:hAnsi="楷体"/>
                <w:sz w:val="21"/>
                <w:szCs w:val="21"/>
              </w:rPr>
              <w:t>）、监测服务（</w:t>
            </w:r>
            <w:r w:rsidRPr="009D17D2">
              <w:rPr>
                <w:rFonts w:eastAsia="楷体"/>
                <w:sz w:val="21"/>
                <w:szCs w:val="21"/>
              </w:rPr>
              <w:t>Ceilometer</w:t>
            </w:r>
            <w:r w:rsidRPr="009D17D2">
              <w:rPr>
                <w:rFonts w:eastAsia="楷体" w:hAnsi="楷体"/>
                <w:sz w:val="21"/>
                <w:szCs w:val="21"/>
              </w:rPr>
              <w:t>）和模板服务（</w:t>
            </w:r>
            <w:r w:rsidRPr="009D17D2">
              <w:rPr>
                <w:rFonts w:eastAsia="楷体"/>
                <w:sz w:val="21"/>
                <w:szCs w:val="21"/>
              </w:rPr>
              <w:t>Heat</w:t>
            </w:r>
            <w:r w:rsidRPr="009D17D2">
              <w:rPr>
                <w:rFonts w:eastAsia="楷体" w:hAnsi="楷体"/>
                <w:sz w:val="21"/>
                <w:szCs w:val="21"/>
              </w:rPr>
              <w:t>）。</w:t>
            </w:r>
            <w:r w:rsidRPr="009D17D2">
              <w:rPr>
                <w:rFonts w:eastAsia="楷体"/>
                <w:sz w:val="21"/>
                <w:szCs w:val="21"/>
              </w:rPr>
              <w:br/>
              <w:t>4</w:t>
            </w:r>
            <w:r w:rsidRPr="009D17D2">
              <w:rPr>
                <w:rFonts w:eastAsia="楷体" w:hAnsi="楷体"/>
                <w:sz w:val="21"/>
                <w:szCs w:val="21"/>
              </w:rPr>
              <w:t>、采用模块化架构，可扩展性和灵活性强；扩展服务包括云存储（</w:t>
            </w:r>
            <w:r w:rsidRPr="009D17D2">
              <w:rPr>
                <w:rFonts w:eastAsia="楷体"/>
                <w:sz w:val="21"/>
                <w:szCs w:val="21"/>
              </w:rPr>
              <w:t>Swift</w:t>
            </w:r>
            <w:r w:rsidRPr="009D17D2">
              <w:rPr>
                <w:rFonts w:eastAsia="楷体" w:hAnsi="楷体"/>
                <w:sz w:val="21"/>
                <w:szCs w:val="21"/>
              </w:rPr>
              <w:t>）、大数据整合服务（</w:t>
            </w:r>
            <w:r w:rsidRPr="009D17D2">
              <w:rPr>
                <w:rFonts w:eastAsia="楷体"/>
                <w:sz w:val="21"/>
                <w:szCs w:val="21"/>
              </w:rPr>
              <w:t>Sahara</w:t>
            </w:r>
            <w:r w:rsidRPr="009D17D2">
              <w:rPr>
                <w:rFonts w:eastAsia="楷体" w:hAnsi="楷体"/>
                <w:sz w:val="21"/>
                <w:szCs w:val="21"/>
              </w:rPr>
              <w:t>）等服务。</w:t>
            </w:r>
            <w:r w:rsidRPr="009D17D2">
              <w:rPr>
                <w:rFonts w:eastAsia="楷体"/>
                <w:sz w:val="21"/>
                <w:szCs w:val="21"/>
              </w:rPr>
              <w:br/>
              <w:t>5</w:t>
            </w:r>
            <w:r w:rsidRPr="009D17D2">
              <w:rPr>
                <w:rFonts w:eastAsia="楷体" w:hAnsi="楷体"/>
                <w:sz w:val="21"/>
                <w:szCs w:val="21"/>
              </w:rPr>
              <w:t>、云存储服务（</w:t>
            </w:r>
            <w:r w:rsidRPr="009D17D2">
              <w:rPr>
                <w:rFonts w:eastAsia="楷体"/>
                <w:sz w:val="21"/>
                <w:szCs w:val="21"/>
              </w:rPr>
              <w:t>Swift</w:t>
            </w:r>
            <w:r w:rsidRPr="009D17D2">
              <w:rPr>
                <w:rFonts w:eastAsia="楷体" w:hAnsi="楷体"/>
                <w:sz w:val="21"/>
                <w:szCs w:val="21"/>
              </w:rPr>
              <w:t>）提供</w:t>
            </w:r>
            <w:r w:rsidRPr="009D17D2">
              <w:rPr>
                <w:rFonts w:eastAsia="楷体"/>
                <w:sz w:val="21"/>
                <w:szCs w:val="21"/>
              </w:rPr>
              <w:t>java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.net</w:t>
            </w:r>
            <w:r w:rsidRPr="009D17D2">
              <w:rPr>
                <w:rFonts w:eastAsia="楷体" w:hAnsi="楷体"/>
                <w:sz w:val="21"/>
                <w:szCs w:val="21"/>
              </w:rPr>
              <w:t>和</w:t>
            </w:r>
            <w:r w:rsidRPr="009D17D2">
              <w:rPr>
                <w:rFonts w:eastAsia="楷体"/>
                <w:sz w:val="21"/>
                <w:szCs w:val="21"/>
              </w:rPr>
              <w:t>android</w:t>
            </w:r>
            <w:r w:rsidRPr="009D17D2">
              <w:rPr>
                <w:rFonts w:eastAsia="楷体" w:hAnsi="楷体"/>
                <w:sz w:val="21"/>
                <w:szCs w:val="21"/>
              </w:rPr>
              <w:t>的</w:t>
            </w:r>
            <w:r w:rsidRPr="009D17D2">
              <w:rPr>
                <w:rFonts w:eastAsia="楷体"/>
                <w:sz w:val="21"/>
                <w:szCs w:val="21"/>
              </w:rPr>
              <w:t>SDK</w:t>
            </w:r>
            <w:r w:rsidRPr="009D17D2">
              <w:rPr>
                <w:rFonts w:eastAsia="楷体" w:hAnsi="楷体"/>
                <w:sz w:val="21"/>
                <w:szCs w:val="21"/>
              </w:rPr>
              <w:t>，使用</w:t>
            </w:r>
            <w:r w:rsidRPr="009D17D2">
              <w:rPr>
                <w:rFonts w:eastAsia="楷体"/>
                <w:sz w:val="21"/>
                <w:szCs w:val="21"/>
              </w:rPr>
              <w:t>SDK</w:t>
            </w:r>
            <w:r w:rsidRPr="009D17D2">
              <w:rPr>
                <w:rFonts w:eastAsia="楷体" w:hAnsi="楷体"/>
                <w:sz w:val="21"/>
                <w:szCs w:val="21"/>
              </w:rPr>
              <w:t>可实现电子文档的网盘</w:t>
            </w:r>
            <w:r w:rsidRPr="009D17D2">
              <w:rPr>
                <w:rFonts w:eastAsia="楷体"/>
                <w:sz w:val="21"/>
                <w:szCs w:val="21"/>
              </w:rPr>
              <w:t>Web</w:t>
            </w:r>
            <w:r w:rsidRPr="009D17D2">
              <w:rPr>
                <w:rFonts w:eastAsia="楷体" w:hAnsi="楷体"/>
                <w:sz w:val="21"/>
                <w:szCs w:val="21"/>
              </w:rPr>
              <w:t>应用和移动客户端应用，实现电子文档的随时随地移动访问。</w:t>
            </w:r>
            <w:r w:rsidRPr="009D17D2">
              <w:rPr>
                <w:rFonts w:eastAsia="楷体"/>
                <w:sz w:val="21"/>
                <w:szCs w:val="21"/>
              </w:rPr>
              <w:br/>
            </w:r>
            <w:r w:rsidR="00EF5096" w:rsidRPr="009D17D2">
              <w:rPr>
                <w:rFonts w:eastAsia="楷体" w:hint="eastAsia"/>
                <w:sz w:val="21"/>
                <w:szCs w:val="21"/>
              </w:rPr>
              <w:t>6</w:t>
            </w:r>
            <w:r w:rsidRPr="009D17D2">
              <w:rPr>
                <w:rFonts w:eastAsia="楷体" w:hAnsi="楷体"/>
                <w:sz w:val="21"/>
                <w:szCs w:val="21"/>
              </w:rPr>
              <w:t>、默认采用</w:t>
            </w:r>
            <w:r w:rsidRPr="009D17D2">
              <w:rPr>
                <w:rFonts w:eastAsia="楷体"/>
                <w:sz w:val="21"/>
                <w:szCs w:val="21"/>
              </w:rPr>
              <w:t>KVM</w:t>
            </w:r>
            <w:r w:rsidRPr="009D17D2">
              <w:rPr>
                <w:rFonts w:eastAsia="楷体" w:hAnsi="楷体"/>
                <w:sz w:val="21"/>
                <w:szCs w:val="21"/>
              </w:rPr>
              <w:t>虚拟化管理器（</w:t>
            </w:r>
            <w:r w:rsidRPr="009D17D2">
              <w:rPr>
                <w:rFonts w:eastAsia="楷体"/>
                <w:sz w:val="21"/>
                <w:szCs w:val="21"/>
              </w:rPr>
              <w:t>kernel-based virtual machine</w:t>
            </w:r>
            <w:r w:rsidRPr="009D17D2">
              <w:rPr>
                <w:rFonts w:eastAsia="楷体" w:hAnsi="楷体"/>
                <w:sz w:val="21"/>
                <w:szCs w:val="21"/>
              </w:rPr>
              <w:t>基于内核的虚拟机）是</w:t>
            </w:r>
            <w:r w:rsidRPr="009D17D2">
              <w:rPr>
                <w:rFonts w:eastAsia="楷体"/>
                <w:sz w:val="21"/>
                <w:szCs w:val="21"/>
              </w:rPr>
              <w:t>x86</w:t>
            </w:r>
            <w:r w:rsidRPr="009D17D2">
              <w:rPr>
                <w:rFonts w:eastAsia="楷体" w:hAnsi="楷体"/>
                <w:sz w:val="21"/>
                <w:szCs w:val="21"/>
              </w:rPr>
              <w:t>架构且硬件支持虚拟化技术（如</w:t>
            </w:r>
            <w:r w:rsidRPr="009D17D2">
              <w:rPr>
                <w:rFonts w:eastAsia="楷体"/>
                <w:sz w:val="21"/>
                <w:szCs w:val="21"/>
              </w:rPr>
              <w:t> intel VT </w:t>
            </w:r>
            <w:r w:rsidRPr="009D17D2">
              <w:rPr>
                <w:rFonts w:eastAsia="楷体" w:hAnsi="楷体"/>
                <w:sz w:val="21"/>
                <w:szCs w:val="21"/>
              </w:rPr>
              <w:t>或</w:t>
            </w:r>
            <w:r w:rsidRPr="009D17D2">
              <w:rPr>
                <w:rFonts w:eastAsia="楷体"/>
                <w:sz w:val="21"/>
                <w:szCs w:val="21"/>
              </w:rPr>
              <w:t> AMD-V</w:t>
            </w:r>
            <w:r w:rsidRPr="009D17D2">
              <w:rPr>
                <w:rFonts w:eastAsia="楷体" w:hAnsi="楷体"/>
                <w:sz w:val="21"/>
                <w:szCs w:val="21"/>
              </w:rPr>
              <w:t>）的</w:t>
            </w:r>
            <w:r w:rsidRPr="009D17D2">
              <w:rPr>
                <w:rFonts w:eastAsia="楷体"/>
                <w:sz w:val="21"/>
                <w:szCs w:val="21"/>
              </w:rPr>
              <w:t>Linux</w:t>
            </w:r>
            <w:r w:rsidRPr="009D17D2">
              <w:rPr>
                <w:rFonts w:eastAsia="楷体" w:hAnsi="楷体"/>
                <w:sz w:val="21"/>
                <w:szCs w:val="21"/>
              </w:rPr>
              <w:t>全虚拟化解决方案。</w:t>
            </w:r>
            <w:r w:rsidRPr="009D17D2">
              <w:rPr>
                <w:rFonts w:eastAsia="楷体"/>
                <w:sz w:val="21"/>
                <w:szCs w:val="21"/>
              </w:rPr>
              <w:br/>
            </w:r>
            <w:r w:rsidR="00EF5096" w:rsidRPr="009D17D2">
              <w:rPr>
                <w:rFonts w:eastAsia="楷体" w:hint="eastAsia"/>
                <w:sz w:val="21"/>
                <w:szCs w:val="21"/>
              </w:rPr>
              <w:t>7</w:t>
            </w:r>
            <w:r w:rsidRPr="009D17D2">
              <w:rPr>
                <w:rFonts w:eastAsia="楷体" w:hAnsi="楷体"/>
                <w:sz w:val="21"/>
                <w:szCs w:val="21"/>
              </w:rPr>
              <w:t>、通过抽象接口层兼容各类主流的虚拟化技术（</w:t>
            </w:r>
            <w:r w:rsidRPr="009D17D2">
              <w:rPr>
                <w:rFonts w:eastAsia="楷体"/>
                <w:sz w:val="21"/>
                <w:szCs w:val="21"/>
              </w:rPr>
              <w:t>VMware vSphere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 </w:t>
            </w:r>
            <w:r w:rsidRPr="009D17D2">
              <w:rPr>
                <w:rFonts w:eastAsia="楷体" w:hAnsi="楷体"/>
                <w:sz w:val="21"/>
                <w:szCs w:val="21"/>
              </w:rPr>
              <w:t>微软</w:t>
            </w:r>
            <w:r w:rsidRPr="009D17D2">
              <w:rPr>
                <w:rFonts w:eastAsia="楷体"/>
                <w:sz w:val="21"/>
                <w:szCs w:val="21"/>
              </w:rPr>
              <w:t>Hyper-V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KVM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Xen</w:t>
            </w:r>
            <w:r w:rsidRPr="009D17D2">
              <w:rPr>
                <w:rFonts w:eastAsia="楷体" w:hAnsi="楷体"/>
                <w:sz w:val="21"/>
                <w:szCs w:val="21"/>
              </w:rPr>
              <w:t>）；提供虚拟机节点之间迁移，数据备份安全。</w:t>
            </w:r>
            <w:r w:rsidRPr="009D17D2">
              <w:rPr>
                <w:rFonts w:eastAsia="楷体"/>
                <w:sz w:val="21"/>
                <w:szCs w:val="21"/>
              </w:rPr>
              <w:br/>
            </w:r>
            <w:r w:rsidR="00EF5096" w:rsidRPr="009D17D2">
              <w:rPr>
                <w:rFonts w:eastAsia="楷体" w:hint="eastAsia"/>
                <w:sz w:val="21"/>
                <w:szCs w:val="21"/>
              </w:rPr>
              <w:t>8</w:t>
            </w:r>
            <w:r w:rsidRPr="009D17D2">
              <w:rPr>
                <w:rFonts w:eastAsia="楷体" w:hAnsi="楷体"/>
                <w:sz w:val="21"/>
                <w:szCs w:val="21"/>
              </w:rPr>
              <w:t>、包含一个为处理器提供底层虚拟化可加载的核心模块</w:t>
            </w:r>
            <w:r w:rsidRPr="009D17D2">
              <w:rPr>
                <w:rFonts w:eastAsia="楷体"/>
                <w:sz w:val="21"/>
                <w:szCs w:val="21"/>
              </w:rPr>
              <w:t>kvm.ko</w:t>
            </w:r>
            <w:r w:rsidRPr="009D17D2">
              <w:rPr>
                <w:rFonts w:eastAsia="楷体" w:hAnsi="楷体"/>
                <w:sz w:val="21"/>
                <w:szCs w:val="21"/>
              </w:rPr>
              <w:t>（</w:t>
            </w:r>
            <w:r w:rsidRPr="009D17D2">
              <w:rPr>
                <w:rFonts w:eastAsia="楷体"/>
                <w:sz w:val="21"/>
                <w:szCs w:val="21"/>
              </w:rPr>
              <w:t>kvm-intel.ko</w:t>
            </w:r>
            <w:r w:rsidRPr="009D17D2">
              <w:rPr>
                <w:rFonts w:eastAsia="楷体" w:hAnsi="楷体"/>
                <w:sz w:val="21"/>
                <w:szCs w:val="21"/>
              </w:rPr>
              <w:t>或</w:t>
            </w:r>
            <w:r w:rsidRPr="009D17D2">
              <w:rPr>
                <w:rFonts w:eastAsia="楷体"/>
                <w:sz w:val="21"/>
                <w:szCs w:val="21"/>
              </w:rPr>
              <w:t>kvm-AMD.ko</w:t>
            </w:r>
            <w:r w:rsidRPr="009D17D2">
              <w:rPr>
                <w:rFonts w:eastAsia="楷体" w:hAnsi="楷体"/>
                <w:sz w:val="21"/>
                <w:szCs w:val="21"/>
              </w:rPr>
              <w:t>）；</w:t>
            </w:r>
            <w:r w:rsidRPr="009D17D2">
              <w:rPr>
                <w:rFonts w:eastAsia="楷体"/>
                <w:sz w:val="21"/>
                <w:szCs w:val="21"/>
              </w:rPr>
              <w:br/>
            </w:r>
            <w:r w:rsidR="00EF5096" w:rsidRPr="009D17D2">
              <w:rPr>
                <w:rFonts w:eastAsia="楷体" w:hint="eastAsia"/>
                <w:sz w:val="21"/>
                <w:szCs w:val="21"/>
              </w:rPr>
              <w:t>9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KVM</w:t>
            </w:r>
            <w:r w:rsidRPr="009D17D2">
              <w:rPr>
                <w:rFonts w:eastAsia="楷体" w:hAnsi="楷体"/>
                <w:sz w:val="21"/>
                <w:szCs w:val="21"/>
              </w:rPr>
              <w:t>配置的</w:t>
            </w:r>
            <w:r w:rsidRPr="009D17D2">
              <w:rPr>
                <w:rFonts w:eastAsia="楷体"/>
                <w:sz w:val="21"/>
                <w:szCs w:val="21"/>
              </w:rPr>
              <w:t>QEMU</w:t>
            </w:r>
            <w:r w:rsidRPr="009D17D2">
              <w:rPr>
                <w:rFonts w:eastAsia="楷体" w:hAnsi="楷体"/>
                <w:sz w:val="21"/>
                <w:szCs w:val="21"/>
              </w:rPr>
              <w:t>软件（</w:t>
            </w:r>
            <w:r w:rsidRPr="009D17D2">
              <w:rPr>
                <w:rFonts w:eastAsia="楷体"/>
                <w:sz w:val="21"/>
                <w:szCs w:val="21"/>
              </w:rPr>
              <w:t>qemu-kvm</w:t>
            </w:r>
            <w:r w:rsidRPr="009D17D2">
              <w:rPr>
                <w:rFonts w:eastAsia="楷体" w:hAnsi="楷体"/>
                <w:sz w:val="21"/>
                <w:szCs w:val="21"/>
              </w:rPr>
              <w:t>），作为虚拟机上层控制和界面；</w:t>
            </w:r>
            <w:r w:rsidRPr="009D17D2">
              <w:rPr>
                <w:rFonts w:eastAsia="楷体"/>
                <w:sz w:val="21"/>
                <w:szCs w:val="21"/>
              </w:rPr>
              <w:br/>
              <w:t>1</w:t>
            </w:r>
            <w:r w:rsidR="00EF5096" w:rsidRPr="009D17D2">
              <w:rPr>
                <w:rFonts w:eastAsia="楷体"/>
                <w:sz w:val="21"/>
                <w:szCs w:val="21"/>
              </w:rPr>
              <w:t>0</w:t>
            </w:r>
            <w:r w:rsidRPr="009D17D2">
              <w:rPr>
                <w:rFonts w:eastAsia="楷体" w:hAnsi="楷体"/>
                <w:sz w:val="21"/>
                <w:szCs w:val="21"/>
              </w:rPr>
              <w:t>、支持不改变</w:t>
            </w:r>
            <w:r w:rsidRPr="009D17D2">
              <w:rPr>
                <w:rFonts w:eastAsia="楷体"/>
                <w:sz w:val="21"/>
                <w:szCs w:val="21"/>
              </w:rPr>
              <w:t>linux</w:t>
            </w:r>
            <w:r w:rsidRPr="009D17D2">
              <w:rPr>
                <w:rFonts w:eastAsia="楷体" w:hAnsi="楷体"/>
                <w:sz w:val="21"/>
                <w:szCs w:val="21"/>
              </w:rPr>
              <w:t>或</w:t>
            </w:r>
            <w:r w:rsidRPr="009D17D2">
              <w:rPr>
                <w:rFonts w:eastAsia="楷体"/>
                <w:sz w:val="21"/>
                <w:szCs w:val="21"/>
              </w:rPr>
              <w:t>windows</w:t>
            </w:r>
            <w:r w:rsidRPr="009D17D2">
              <w:rPr>
                <w:rFonts w:eastAsia="楷体" w:hAnsi="楷体"/>
                <w:sz w:val="21"/>
                <w:szCs w:val="21"/>
              </w:rPr>
              <w:t>镜像的情况下同时运行多个虚拟机，（它的意思是多个虚拟机使用同一镜像）并为每一个虚拟机配置个性化硬件环境（网卡、磁盘、图形适配器等）；</w:t>
            </w:r>
            <w:r w:rsidRPr="009D17D2">
              <w:rPr>
                <w:rFonts w:eastAsia="楷体"/>
                <w:sz w:val="21"/>
                <w:szCs w:val="21"/>
              </w:rPr>
              <w:br/>
              <w:t>1</w:t>
            </w:r>
            <w:r w:rsidR="00EF5096" w:rsidRPr="009D17D2">
              <w:rPr>
                <w:rFonts w:eastAsia="楷体"/>
                <w:sz w:val="21"/>
                <w:szCs w:val="21"/>
              </w:rPr>
              <w:t>1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Linux</w:t>
            </w:r>
            <w:r w:rsidRPr="009D17D2">
              <w:rPr>
                <w:rFonts w:eastAsia="楷体" w:hAnsi="楷体"/>
                <w:sz w:val="21"/>
                <w:szCs w:val="21"/>
              </w:rPr>
              <w:t>内核版本，</w:t>
            </w:r>
            <w:r w:rsidRPr="009D17D2">
              <w:rPr>
                <w:rFonts w:eastAsia="楷体"/>
                <w:sz w:val="21"/>
                <w:szCs w:val="21"/>
              </w:rPr>
              <w:t>3.10.0</w:t>
            </w:r>
            <w:r w:rsidRPr="009D17D2">
              <w:rPr>
                <w:rFonts w:eastAsia="楷体" w:hAnsi="楷体"/>
                <w:sz w:val="21"/>
                <w:szCs w:val="21"/>
              </w:rPr>
              <w:t>以上；</w:t>
            </w:r>
            <w:r w:rsidRPr="009D17D2">
              <w:rPr>
                <w:rFonts w:eastAsia="楷体"/>
                <w:sz w:val="21"/>
                <w:szCs w:val="21"/>
              </w:rPr>
              <w:br/>
              <w:t>1</w:t>
            </w:r>
            <w:r w:rsidR="00EF5096" w:rsidRPr="009D17D2">
              <w:rPr>
                <w:rFonts w:eastAsia="楷体"/>
                <w:sz w:val="21"/>
                <w:szCs w:val="21"/>
              </w:rPr>
              <w:t>2</w:t>
            </w:r>
            <w:r w:rsidRPr="009D17D2">
              <w:rPr>
                <w:rFonts w:eastAsia="楷体" w:hAnsi="楷体"/>
                <w:sz w:val="21"/>
                <w:szCs w:val="21"/>
              </w:rPr>
              <w:t>、支持使用</w:t>
            </w:r>
            <w:r w:rsidRPr="009D17D2">
              <w:rPr>
                <w:rFonts w:eastAsia="楷体"/>
                <w:sz w:val="21"/>
                <w:szCs w:val="21"/>
              </w:rPr>
              <w:t>Heat</w:t>
            </w:r>
            <w:r w:rsidRPr="009D17D2">
              <w:rPr>
                <w:rFonts w:eastAsia="楷体" w:hAnsi="楷体"/>
                <w:sz w:val="21"/>
                <w:szCs w:val="21"/>
              </w:rPr>
              <w:t>模板快速部署</w:t>
            </w:r>
            <w:r w:rsidRPr="009D17D2">
              <w:rPr>
                <w:rFonts w:eastAsia="楷体"/>
                <w:sz w:val="21"/>
                <w:szCs w:val="21"/>
              </w:rPr>
              <w:t>Web Applications</w:t>
            </w:r>
            <w:r w:rsidRPr="009D17D2">
              <w:rPr>
                <w:rFonts w:eastAsia="楷体" w:hAnsi="楷体"/>
                <w:sz w:val="21"/>
                <w:szCs w:val="21"/>
              </w:rPr>
              <w:t>网页应用、</w:t>
            </w:r>
            <w:r w:rsidRPr="009D17D2">
              <w:rPr>
                <w:rFonts w:eastAsia="楷体"/>
                <w:sz w:val="21"/>
                <w:szCs w:val="21"/>
              </w:rPr>
              <w:t>Big Data</w:t>
            </w:r>
            <w:r w:rsidRPr="009D17D2">
              <w:rPr>
                <w:rFonts w:eastAsia="楷体" w:hAnsi="楷体"/>
                <w:sz w:val="21"/>
                <w:szCs w:val="21"/>
              </w:rPr>
              <w:t>大数据环境和</w:t>
            </w:r>
            <w:r w:rsidRPr="009D17D2">
              <w:rPr>
                <w:rFonts w:eastAsia="楷体"/>
                <w:sz w:val="21"/>
                <w:szCs w:val="21"/>
              </w:rPr>
              <w:t>eCommerce</w:t>
            </w:r>
            <w:r w:rsidRPr="009D17D2">
              <w:rPr>
                <w:rFonts w:eastAsia="楷体" w:hAnsi="楷体"/>
                <w:sz w:val="21"/>
                <w:szCs w:val="21"/>
              </w:rPr>
              <w:t>电子商务系统，通过</w:t>
            </w:r>
            <w:r w:rsidRPr="009D17D2">
              <w:rPr>
                <w:rFonts w:eastAsia="楷体"/>
                <w:sz w:val="21"/>
                <w:szCs w:val="21"/>
              </w:rPr>
              <w:t>Load Balance</w:t>
            </w:r>
            <w:r w:rsidRPr="009D17D2">
              <w:rPr>
                <w:rFonts w:eastAsia="楷体" w:hAnsi="楷体"/>
                <w:sz w:val="21"/>
                <w:szCs w:val="21"/>
              </w:rPr>
              <w:t>和</w:t>
            </w:r>
            <w:r w:rsidRPr="009D17D2">
              <w:rPr>
                <w:rFonts w:eastAsia="楷体"/>
                <w:sz w:val="21"/>
                <w:szCs w:val="21"/>
              </w:rPr>
              <w:t>Auto Scaling</w:t>
            </w:r>
            <w:r w:rsidRPr="009D17D2">
              <w:rPr>
                <w:rFonts w:eastAsia="楷体" w:hAnsi="楷体"/>
                <w:sz w:val="21"/>
                <w:szCs w:val="21"/>
              </w:rPr>
              <w:t>支持以上系统自</w:t>
            </w:r>
            <w:r w:rsidRPr="009D17D2">
              <w:rPr>
                <w:rFonts w:eastAsia="楷体" w:hAnsi="楷体"/>
                <w:sz w:val="21"/>
                <w:szCs w:val="21"/>
              </w:rPr>
              <w:lastRenderedPageBreak/>
              <w:t>动扩展和负载均衡。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1</w:t>
            </w:r>
            <w:r w:rsidR="00EF5096" w:rsidRPr="009D17D2">
              <w:rPr>
                <w:rFonts w:eastAsia="楷体"/>
                <w:sz w:val="21"/>
                <w:szCs w:val="21"/>
              </w:rPr>
              <w:t>3</w:t>
            </w:r>
            <w:r w:rsidRPr="009D17D2">
              <w:rPr>
                <w:rFonts w:eastAsia="楷体" w:hAnsi="楷体"/>
                <w:sz w:val="21"/>
                <w:szCs w:val="21"/>
              </w:rPr>
              <w:t>、提供网络的负载均衡和防火墙服务，支持配置以轮询、连接数和流量的方式实现负载均衡，可以提供应用的防火墙功能，阻拦其他恶意流量实现安全组和防火墙的双重保护。</w:t>
            </w:r>
          </w:p>
        </w:tc>
        <w:tc>
          <w:tcPr>
            <w:tcW w:w="351" w:type="pct"/>
            <w:vAlign w:val="center"/>
          </w:tcPr>
          <w:p w:rsidR="00D13B6F" w:rsidRPr="009D17D2" w:rsidRDefault="00D13B6F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lastRenderedPageBreak/>
              <w:t>1</w:t>
            </w:r>
          </w:p>
        </w:tc>
        <w:tc>
          <w:tcPr>
            <w:tcW w:w="349" w:type="pct"/>
            <w:vAlign w:val="center"/>
          </w:tcPr>
          <w:p w:rsidR="00D13B6F" w:rsidRPr="009D17D2" w:rsidRDefault="00D13B6F" w:rsidP="007E65E6">
            <w:pPr>
              <w:widowControl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套</w:t>
            </w:r>
          </w:p>
        </w:tc>
      </w:tr>
      <w:tr w:rsidR="00D13B6F" w:rsidRPr="009D17D2" w:rsidTr="008F42EA">
        <w:tc>
          <w:tcPr>
            <w:tcW w:w="638" w:type="pct"/>
            <w:vMerge/>
            <w:vAlign w:val="center"/>
          </w:tcPr>
          <w:p w:rsidR="00D13B6F" w:rsidRPr="009D17D2" w:rsidRDefault="00D13B6F" w:rsidP="00F74429">
            <w:pPr>
              <w:spacing w:line="360" w:lineRule="auto"/>
              <w:rPr>
                <w:rFonts w:eastAsia="楷体"/>
                <w:color w:val="000000" w:themeColor="text1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D13B6F" w:rsidRPr="009D17D2" w:rsidRDefault="00D021D6" w:rsidP="00F74429">
            <w:pPr>
              <w:spacing w:line="360" w:lineRule="auto"/>
              <w:rPr>
                <w:rFonts w:eastAsia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云开发平台软件</w:t>
            </w: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V1.0</w:t>
            </w:r>
          </w:p>
        </w:tc>
        <w:tc>
          <w:tcPr>
            <w:tcW w:w="2712" w:type="pct"/>
            <w:vAlign w:val="center"/>
          </w:tcPr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1</w:t>
            </w:r>
            <w:r w:rsidRPr="009D17D2">
              <w:rPr>
                <w:rFonts w:eastAsia="楷体" w:hAnsi="楷体"/>
                <w:sz w:val="21"/>
                <w:szCs w:val="21"/>
              </w:rPr>
              <w:t>、基于</w:t>
            </w:r>
            <w:r w:rsidRPr="009D17D2">
              <w:rPr>
                <w:rFonts w:eastAsia="楷体"/>
                <w:sz w:val="21"/>
                <w:szCs w:val="21"/>
              </w:rPr>
              <w:t>Docker</w:t>
            </w:r>
            <w:r w:rsidRPr="009D17D2">
              <w:rPr>
                <w:rFonts w:eastAsia="楷体" w:hAnsi="楷体"/>
                <w:sz w:val="21"/>
                <w:szCs w:val="21"/>
              </w:rPr>
              <w:t>容器构建，内置镜像库包括操作系统、数据库、应用系统的多种镜像。</w:t>
            </w:r>
            <w:r w:rsidRPr="009D17D2">
              <w:rPr>
                <w:rFonts w:eastAsia="楷体"/>
                <w:sz w:val="21"/>
                <w:szCs w:val="21"/>
              </w:rPr>
              <w:br/>
              <w:t>2</w:t>
            </w:r>
            <w:r w:rsidRPr="009D17D2">
              <w:rPr>
                <w:rFonts w:eastAsia="楷体" w:hAnsi="楷体"/>
                <w:sz w:val="21"/>
                <w:szCs w:val="21"/>
              </w:rPr>
              <w:t>、完备的基础平台容器服务和运行监控，服务支持：操作系统、应用软件、数据库、</w:t>
            </w:r>
            <w:r w:rsidRPr="009D17D2">
              <w:rPr>
                <w:rFonts w:eastAsia="楷体"/>
                <w:sz w:val="21"/>
                <w:szCs w:val="21"/>
              </w:rPr>
              <w:t>Web</w:t>
            </w:r>
            <w:r w:rsidRPr="009D17D2">
              <w:rPr>
                <w:rFonts w:eastAsia="楷体" w:hAnsi="楷体"/>
                <w:sz w:val="21"/>
                <w:szCs w:val="21"/>
              </w:rPr>
              <w:t>服务器、缓存、存储、日志、负载均衡等服务，让应用开发变得轻松，开发者可以更关注开发业务功能。</w:t>
            </w:r>
            <w:r w:rsidRPr="009D17D2">
              <w:rPr>
                <w:rFonts w:eastAsia="楷体"/>
                <w:sz w:val="21"/>
                <w:szCs w:val="21"/>
              </w:rPr>
              <w:br/>
              <w:t>3</w:t>
            </w:r>
            <w:r w:rsidRPr="009D17D2">
              <w:rPr>
                <w:rFonts w:eastAsia="楷体" w:hAnsi="楷体"/>
                <w:sz w:val="21"/>
                <w:szCs w:val="21"/>
              </w:rPr>
              <w:t>、可构建、测试、部署和运行应用程序；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4</w:t>
            </w:r>
            <w:r w:rsidRPr="009D17D2">
              <w:rPr>
                <w:rFonts w:eastAsia="楷体" w:hAnsi="楷体"/>
                <w:sz w:val="21"/>
                <w:szCs w:val="21"/>
              </w:rPr>
              <w:t>、支持</w:t>
            </w:r>
            <w:r w:rsidRPr="009D17D2">
              <w:rPr>
                <w:rFonts w:eastAsia="楷体"/>
                <w:sz w:val="21"/>
                <w:szCs w:val="21"/>
              </w:rPr>
              <w:t xml:space="preserve"> MySQL, PostgreSQL, MongoDB</w:t>
            </w:r>
            <w:r w:rsidRPr="009D17D2">
              <w:rPr>
                <w:rFonts w:eastAsia="楷体" w:hAnsi="楷体"/>
                <w:sz w:val="21"/>
                <w:szCs w:val="21"/>
              </w:rPr>
              <w:t>等数据库服务；</w:t>
            </w:r>
            <w:r w:rsidRPr="009D17D2">
              <w:rPr>
                <w:rFonts w:eastAsia="楷体"/>
                <w:sz w:val="21"/>
                <w:szCs w:val="21"/>
              </w:rPr>
              <w:br/>
              <w:t>5</w:t>
            </w:r>
            <w:r w:rsidRPr="009D17D2">
              <w:rPr>
                <w:rFonts w:eastAsia="楷体" w:hAnsi="楷体"/>
                <w:sz w:val="21"/>
                <w:szCs w:val="21"/>
              </w:rPr>
              <w:t>、平台支持应用软件部署：包括</w:t>
            </w:r>
            <w:r w:rsidRPr="009D17D2">
              <w:rPr>
                <w:rFonts w:eastAsia="楷体"/>
                <w:sz w:val="21"/>
                <w:szCs w:val="21"/>
              </w:rPr>
              <w:t>Web</w:t>
            </w:r>
            <w:r w:rsidRPr="009D17D2">
              <w:rPr>
                <w:rFonts w:eastAsia="楷体" w:hAnsi="楷体"/>
                <w:sz w:val="21"/>
                <w:szCs w:val="21"/>
              </w:rPr>
              <w:t>服务器（</w:t>
            </w:r>
            <w:r w:rsidRPr="009D17D2">
              <w:rPr>
                <w:rFonts w:eastAsia="楷体"/>
                <w:sz w:val="21"/>
                <w:szCs w:val="21"/>
              </w:rPr>
              <w:t>Nginx</w:t>
            </w:r>
            <w:r w:rsidRPr="009D17D2">
              <w:rPr>
                <w:rFonts w:eastAsia="楷体" w:hAnsi="楷体"/>
                <w:sz w:val="21"/>
                <w:szCs w:val="21"/>
              </w:rPr>
              <w:t>）、缓存（</w:t>
            </w:r>
            <w:r w:rsidRPr="009D17D2">
              <w:rPr>
                <w:rFonts w:eastAsia="楷体"/>
                <w:sz w:val="21"/>
                <w:szCs w:val="21"/>
              </w:rPr>
              <w:t>Redis</w:t>
            </w:r>
            <w:r w:rsidRPr="009D17D2">
              <w:rPr>
                <w:rFonts w:eastAsia="楷体" w:hAnsi="楷体"/>
                <w:sz w:val="21"/>
                <w:szCs w:val="21"/>
              </w:rPr>
              <w:t>）、数据库（</w:t>
            </w:r>
            <w:r w:rsidRPr="009D17D2">
              <w:rPr>
                <w:rFonts w:eastAsia="楷体"/>
                <w:sz w:val="21"/>
                <w:szCs w:val="21"/>
              </w:rPr>
              <w:t>MongoDb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Mysql</w:t>
            </w:r>
            <w:r w:rsidRPr="009D17D2">
              <w:rPr>
                <w:rFonts w:eastAsia="楷体" w:hAnsi="楷体"/>
                <w:sz w:val="21"/>
                <w:szCs w:val="21"/>
              </w:rPr>
              <w:t>）持续集成（</w:t>
            </w:r>
            <w:r w:rsidRPr="009D17D2">
              <w:rPr>
                <w:rFonts w:eastAsia="楷体"/>
                <w:sz w:val="21"/>
                <w:szCs w:val="21"/>
              </w:rPr>
              <w:t>Jenkins</w:t>
            </w:r>
            <w:r w:rsidRPr="009D17D2">
              <w:rPr>
                <w:rFonts w:eastAsia="楷体" w:hAnsi="楷体"/>
                <w:sz w:val="21"/>
                <w:szCs w:val="21"/>
              </w:rPr>
              <w:t>）、企业知识系统（</w:t>
            </w:r>
            <w:r w:rsidRPr="009D17D2">
              <w:rPr>
                <w:rFonts w:eastAsia="楷体"/>
                <w:sz w:val="21"/>
                <w:szCs w:val="21"/>
              </w:rPr>
              <w:t>EKM</w:t>
            </w:r>
            <w:r w:rsidRPr="009D17D2">
              <w:rPr>
                <w:rFonts w:eastAsia="楷体" w:hAnsi="楷体"/>
                <w:sz w:val="21"/>
                <w:szCs w:val="21"/>
              </w:rPr>
              <w:t>）、内容管理系统（</w:t>
            </w:r>
            <w:r w:rsidRPr="009D17D2">
              <w:rPr>
                <w:rFonts w:eastAsia="楷体"/>
                <w:sz w:val="21"/>
                <w:szCs w:val="21"/>
              </w:rPr>
              <w:t>CMS</w:t>
            </w:r>
            <w:r w:rsidRPr="009D17D2">
              <w:rPr>
                <w:rFonts w:eastAsia="楷体" w:hAnsi="楷体"/>
                <w:sz w:val="21"/>
                <w:szCs w:val="21"/>
              </w:rPr>
              <w:t>）、博客系统（</w:t>
            </w:r>
            <w:r w:rsidRPr="009D17D2">
              <w:rPr>
                <w:rFonts w:eastAsia="楷体"/>
                <w:sz w:val="21"/>
                <w:szCs w:val="21"/>
              </w:rPr>
              <w:t>BLOG</w:t>
            </w:r>
            <w:r w:rsidRPr="009D17D2">
              <w:rPr>
                <w:rFonts w:eastAsia="楷体" w:hAnsi="楷体"/>
                <w:sz w:val="21"/>
                <w:szCs w:val="21"/>
              </w:rPr>
              <w:t>）、监控系统（</w:t>
            </w:r>
            <w:r w:rsidRPr="009D17D2">
              <w:rPr>
                <w:rFonts w:eastAsia="楷体"/>
                <w:sz w:val="21"/>
                <w:szCs w:val="21"/>
              </w:rPr>
              <w:t>Grafana</w:t>
            </w:r>
            <w:r w:rsidRPr="009D17D2">
              <w:rPr>
                <w:rFonts w:eastAsia="楷体" w:hAnsi="楷体"/>
                <w:sz w:val="21"/>
                <w:szCs w:val="21"/>
              </w:rPr>
              <w:t>）、电子商务系统（</w:t>
            </w:r>
            <w:r w:rsidRPr="009D17D2">
              <w:rPr>
                <w:rFonts w:eastAsia="楷体"/>
                <w:sz w:val="21"/>
                <w:szCs w:val="21"/>
              </w:rPr>
              <w:t>e-Commerce</w:t>
            </w:r>
            <w:r w:rsidRPr="009D17D2">
              <w:rPr>
                <w:rFonts w:eastAsia="楷体" w:hAnsi="楷体"/>
                <w:sz w:val="21"/>
                <w:szCs w:val="21"/>
              </w:rPr>
              <w:t>）、聊天系统（</w:t>
            </w:r>
            <w:r w:rsidRPr="009D17D2">
              <w:rPr>
                <w:rFonts w:eastAsia="楷体"/>
                <w:sz w:val="21"/>
                <w:szCs w:val="21"/>
              </w:rPr>
              <w:t>rocket chat</w:t>
            </w:r>
            <w:r w:rsidRPr="009D17D2">
              <w:rPr>
                <w:rFonts w:eastAsia="楷体" w:hAnsi="楷体"/>
                <w:sz w:val="21"/>
                <w:szCs w:val="21"/>
              </w:rPr>
              <w:t>）。</w:t>
            </w:r>
            <w:r w:rsidRPr="009D17D2">
              <w:rPr>
                <w:rFonts w:eastAsia="楷体"/>
                <w:sz w:val="21"/>
                <w:szCs w:val="21"/>
              </w:rPr>
              <w:br/>
              <w:t>6</w:t>
            </w:r>
            <w:r w:rsidRPr="009D17D2">
              <w:rPr>
                <w:rFonts w:eastAsia="楷体" w:hAnsi="楷体"/>
                <w:sz w:val="21"/>
                <w:szCs w:val="21"/>
              </w:rPr>
              <w:t>、基于</w:t>
            </w:r>
            <w:r w:rsidRPr="009D17D2">
              <w:rPr>
                <w:rFonts w:eastAsia="楷体"/>
                <w:sz w:val="21"/>
                <w:szCs w:val="21"/>
              </w:rPr>
              <w:t>PaaS</w:t>
            </w:r>
            <w:r w:rsidRPr="009D17D2">
              <w:rPr>
                <w:rFonts w:eastAsia="楷体" w:hAnsi="楷体"/>
                <w:sz w:val="21"/>
                <w:szCs w:val="21"/>
              </w:rPr>
              <w:t>平台支持构建</w:t>
            </w:r>
            <w:r w:rsidRPr="009D17D2">
              <w:rPr>
                <w:rFonts w:eastAsia="楷体"/>
                <w:sz w:val="21"/>
                <w:szCs w:val="21"/>
              </w:rPr>
              <w:t>CaaS</w:t>
            </w:r>
            <w:r w:rsidRPr="009D17D2">
              <w:rPr>
                <w:rFonts w:eastAsia="楷体" w:hAnsi="楷体"/>
                <w:sz w:val="21"/>
                <w:szCs w:val="21"/>
              </w:rPr>
              <w:t>容器服务，构建研发运维（</w:t>
            </w:r>
            <w:r w:rsidRPr="009D17D2">
              <w:rPr>
                <w:rFonts w:eastAsia="楷体"/>
                <w:sz w:val="21"/>
                <w:szCs w:val="21"/>
              </w:rPr>
              <w:t>DevOps</w:t>
            </w:r>
            <w:r w:rsidRPr="009D17D2">
              <w:rPr>
                <w:rFonts w:eastAsia="楷体" w:hAnsi="楷体"/>
                <w:sz w:val="21"/>
                <w:szCs w:val="21"/>
              </w:rPr>
              <w:t>）持续集成环境。</w:t>
            </w:r>
            <w:r w:rsidRPr="009D17D2">
              <w:rPr>
                <w:rFonts w:eastAsia="楷体"/>
                <w:sz w:val="21"/>
                <w:szCs w:val="21"/>
              </w:rPr>
              <w:br/>
              <w:t>7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Rancher</w:t>
            </w:r>
            <w:r w:rsidRPr="009D17D2">
              <w:rPr>
                <w:rFonts w:eastAsia="楷体" w:hAnsi="楷体"/>
                <w:sz w:val="21"/>
                <w:szCs w:val="21"/>
              </w:rPr>
              <w:t>支持构建高可用环境以及案例。</w:t>
            </w:r>
          </w:p>
        </w:tc>
        <w:tc>
          <w:tcPr>
            <w:tcW w:w="351" w:type="pct"/>
            <w:vAlign w:val="center"/>
          </w:tcPr>
          <w:p w:rsidR="00D13B6F" w:rsidRPr="009D17D2" w:rsidRDefault="00D13B6F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1</w:t>
            </w:r>
          </w:p>
        </w:tc>
        <w:tc>
          <w:tcPr>
            <w:tcW w:w="349" w:type="pct"/>
            <w:vAlign w:val="center"/>
          </w:tcPr>
          <w:p w:rsidR="00D13B6F" w:rsidRPr="009D17D2" w:rsidRDefault="00D13B6F" w:rsidP="007E65E6">
            <w:pPr>
              <w:widowControl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套</w:t>
            </w:r>
          </w:p>
        </w:tc>
      </w:tr>
      <w:tr w:rsidR="00D13B6F" w:rsidRPr="009D17D2" w:rsidTr="008F42EA">
        <w:tc>
          <w:tcPr>
            <w:tcW w:w="638" w:type="pct"/>
            <w:vMerge/>
            <w:vAlign w:val="center"/>
          </w:tcPr>
          <w:p w:rsidR="00D13B6F" w:rsidRPr="009D17D2" w:rsidRDefault="00D13B6F" w:rsidP="00F74429">
            <w:pPr>
              <w:spacing w:line="360" w:lineRule="auto"/>
              <w:rPr>
                <w:rFonts w:eastAsia="楷体"/>
                <w:color w:val="000000" w:themeColor="text1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D13B6F" w:rsidRPr="009D17D2" w:rsidRDefault="00D021D6" w:rsidP="00F74429">
            <w:pPr>
              <w:spacing w:line="360" w:lineRule="auto"/>
              <w:rPr>
                <w:rFonts w:eastAsia="楷体"/>
                <w:color w:val="000000" w:themeColor="text1"/>
                <w:sz w:val="21"/>
                <w:szCs w:val="21"/>
                <w:highlight w:val="yellow"/>
              </w:rPr>
            </w:pP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云计算安全框架软件</w:t>
            </w: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V1.0</w:t>
            </w:r>
          </w:p>
        </w:tc>
        <w:tc>
          <w:tcPr>
            <w:tcW w:w="2712" w:type="pct"/>
            <w:vAlign w:val="center"/>
          </w:tcPr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1</w:t>
            </w:r>
            <w:r w:rsidRPr="009D17D2">
              <w:rPr>
                <w:rFonts w:eastAsia="楷体" w:hAnsi="楷体"/>
                <w:sz w:val="21"/>
                <w:szCs w:val="21"/>
              </w:rPr>
              <w:t>、系统提供符合</w:t>
            </w:r>
            <w:r w:rsidRPr="009D17D2">
              <w:rPr>
                <w:rFonts w:eastAsia="楷体"/>
                <w:sz w:val="21"/>
                <w:szCs w:val="21"/>
              </w:rPr>
              <w:t>4A(</w:t>
            </w:r>
            <w:r w:rsidRPr="009D17D2">
              <w:rPr>
                <w:rFonts w:eastAsia="楷体" w:hAnsi="楷体"/>
                <w:sz w:val="21"/>
                <w:szCs w:val="21"/>
              </w:rPr>
              <w:t>认证</w:t>
            </w:r>
            <w:r w:rsidRPr="009D17D2">
              <w:rPr>
                <w:rFonts w:eastAsia="楷体"/>
                <w:sz w:val="21"/>
                <w:szCs w:val="21"/>
              </w:rPr>
              <w:t>Authentication</w:t>
            </w:r>
            <w:r w:rsidRPr="009D17D2">
              <w:rPr>
                <w:rFonts w:eastAsia="楷体" w:hAnsi="楷体"/>
                <w:sz w:val="21"/>
                <w:szCs w:val="21"/>
              </w:rPr>
              <w:t>、账号</w:t>
            </w:r>
            <w:r w:rsidRPr="009D17D2">
              <w:rPr>
                <w:rFonts w:eastAsia="楷体"/>
                <w:sz w:val="21"/>
                <w:szCs w:val="21"/>
              </w:rPr>
              <w:t>Account</w:t>
            </w:r>
            <w:r w:rsidRPr="009D17D2">
              <w:rPr>
                <w:rFonts w:eastAsia="楷体" w:hAnsi="楷体"/>
                <w:sz w:val="21"/>
                <w:szCs w:val="21"/>
              </w:rPr>
              <w:t>、授权</w:t>
            </w:r>
            <w:r w:rsidRPr="009D17D2">
              <w:rPr>
                <w:rFonts w:eastAsia="楷体"/>
                <w:sz w:val="21"/>
                <w:szCs w:val="21"/>
              </w:rPr>
              <w:t>Authorization</w:t>
            </w:r>
            <w:r w:rsidRPr="009D17D2">
              <w:rPr>
                <w:rFonts w:eastAsia="楷体" w:hAnsi="楷体"/>
                <w:sz w:val="21"/>
                <w:szCs w:val="21"/>
              </w:rPr>
              <w:t>、审计</w:t>
            </w:r>
            <w:r w:rsidRPr="009D17D2">
              <w:rPr>
                <w:rFonts w:eastAsia="楷体"/>
                <w:sz w:val="21"/>
                <w:szCs w:val="21"/>
              </w:rPr>
              <w:t>Audit)</w:t>
            </w:r>
            <w:r w:rsidRPr="009D17D2">
              <w:rPr>
                <w:rFonts w:eastAsia="楷体" w:hAnsi="楷体"/>
                <w:sz w:val="21"/>
                <w:szCs w:val="21"/>
              </w:rPr>
              <w:t>统一安全管理框架。包括独立的身份验证系统，为整个云平台提供验证和授权服务。包括身份安全认证、对授权令牌和通信的安全性问题管理、系统统一审计管理。</w:t>
            </w:r>
            <w:r w:rsidRPr="009D17D2">
              <w:rPr>
                <w:rFonts w:eastAsia="楷体"/>
                <w:sz w:val="21"/>
                <w:szCs w:val="21"/>
              </w:rPr>
              <w:br/>
              <w:t>2</w:t>
            </w:r>
            <w:r w:rsidRPr="009D17D2">
              <w:rPr>
                <w:rFonts w:eastAsia="楷体" w:hAnsi="楷体"/>
                <w:sz w:val="21"/>
                <w:szCs w:val="21"/>
              </w:rPr>
              <w:t>、网络安全组件，可管理的客户网络配置、安全问题与网络服务，包括实现网络流量隔离，可用性，完整性和保密性。</w:t>
            </w:r>
            <w:r w:rsidRPr="009D17D2">
              <w:rPr>
                <w:rFonts w:eastAsia="楷体"/>
                <w:sz w:val="21"/>
                <w:szCs w:val="21"/>
              </w:rPr>
              <w:br/>
              <w:t>3</w:t>
            </w:r>
            <w:r w:rsidRPr="009D17D2">
              <w:rPr>
                <w:rFonts w:eastAsia="楷体" w:hAnsi="楷体"/>
                <w:sz w:val="21"/>
                <w:szCs w:val="21"/>
              </w:rPr>
              <w:t>、安全监控组件，管理员和租户可以配置，管理和监控云资源</w:t>
            </w:r>
            <w:r w:rsidR="00F74429" w:rsidRPr="009D17D2">
              <w:rPr>
                <w:rFonts w:eastAsia="楷体" w:hint="eastAsia"/>
                <w:sz w:val="21"/>
                <w:szCs w:val="21"/>
              </w:rPr>
              <w:t>。</w:t>
            </w:r>
            <w:r w:rsidRPr="009D17D2">
              <w:rPr>
                <w:rFonts w:eastAsia="楷体"/>
                <w:sz w:val="21"/>
                <w:szCs w:val="21"/>
              </w:rPr>
              <w:br/>
              <w:t>4</w:t>
            </w:r>
            <w:r w:rsidRPr="009D17D2">
              <w:rPr>
                <w:rFonts w:eastAsia="楷体" w:hAnsi="楷体"/>
                <w:sz w:val="21"/>
                <w:szCs w:val="21"/>
              </w:rPr>
              <w:t>、数据加密：提供网络安全传输</w:t>
            </w:r>
            <w:r w:rsidRPr="009D17D2">
              <w:rPr>
                <w:rFonts w:eastAsia="楷体"/>
                <w:sz w:val="21"/>
                <w:szCs w:val="21"/>
              </w:rPr>
              <w:t>(https)</w:t>
            </w:r>
            <w:r w:rsidRPr="009D17D2">
              <w:rPr>
                <w:rFonts w:eastAsia="楷体" w:hAnsi="楷体"/>
                <w:sz w:val="21"/>
                <w:szCs w:val="21"/>
              </w:rPr>
              <w:t>、统一数据加密和存储</w:t>
            </w:r>
            <w:r w:rsidRPr="009D17D2">
              <w:rPr>
                <w:rFonts w:eastAsia="楷体"/>
                <w:sz w:val="21"/>
                <w:szCs w:val="21"/>
              </w:rPr>
              <w:t>(RSA</w:t>
            </w:r>
            <w:r w:rsidRPr="009D17D2">
              <w:rPr>
                <w:rFonts w:eastAsia="楷体" w:hAnsi="楷体"/>
                <w:sz w:val="21"/>
                <w:szCs w:val="21"/>
              </w:rPr>
              <w:t>算法</w:t>
            </w:r>
            <w:r w:rsidRPr="009D17D2">
              <w:rPr>
                <w:rFonts w:eastAsia="楷体"/>
                <w:sz w:val="21"/>
                <w:szCs w:val="21"/>
              </w:rPr>
              <w:t>)</w:t>
            </w:r>
            <w:r w:rsidRPr="009D17D2">
              <w:rPr>
                <w:rFonts w:eastAsia="楷体" w:hAnsi="楷体"/>
                <w:sz w:val="21"/>
                <w:szCs w:val="21"/>
              </w:rPr>
              <w:t>。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color w:val="FF0000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lastRenderedPageBreak/>
              <w:t>5</w:t>
            </w:r>
            <w:r w:rsidRPr="009D17D2">
              <w:rPr>
                <w:rFonts w:eastAsia="楷体" w:hAnsi="楷体"/>
                <w:sz w:val="21"/>
                <w:szCs w:val="21"/>
              </w:rPr>
              <w:t>、云平台整体安全，支持系统安全（</w:t>
            </w:r>
            <w:r w:rsidRPr="009D17D2">
              <w:rPr>
                <w:rFonts w:eastAsia="楷体"/>
                <w:sz w:val="21"/>
                <w:szCs w:val="21"/>
              </w:rPr>
              <w:t>Nagios</w:t>
            </w:r>
            <w:r w:rsidRPr="009D17D2">
              <w:rPr>
                <w:rFonts w:eastAsia="楷体" w:hAnsi="楷体"/>
                <w:sz w:val="21"/>
                <w:szCs w:val="21"/>
              </w:rPr>
              <w:t>）、应用安全（</w:t>
            </w:r>
            <w:r w:rsidRPr="009D17D2">
              <w:rPr>
                <w:rFonts w:eastAsia="楷体"/>
                <w:sz w:val="21"/>
                <w:szCs w:val="21"/>
              </w:rPr>
              <w:t>Keystone PKI</w:t>
            </w:r>
            <w:r w:rsidRPr="009D17D2">
              <w:rPr>
                <w:rFonts w:eastAsia="楷体" w:hAnsi="楷体"/>
                <w:sz w:val="21"/>
                <w:szCs w:val="21"/>
              </w:rPr>
              <w:t>）、数据加密安全（</w:t>
            </w:r>
            <w:r w:rsidRPr="009D17D2">
              <w:rPr>
                <w:rFonts w:eastAsia="楷体"/>
                <w:sz w:val="21"/>
                <w:szCs w:val="21"/>
              </w:rPr>
              <w:t>RSA</w:t>
            </w:r>
            <w:r w:rsidRPr="009D17D2">
              <w:rPr>
                <w:rFonts w:eastAsia="楷体" w:hAnsi="楷体"/>
                <w:sz w:val="21"/>
                <w:szCs w:val="21"/>
              </w:rPr>
              <w:t>）、入侵监测工具（</w:t>
            </w:r>
            <w:r w:rsidRPr="009D17D2">
              <w:rPr>
                <w:rFonts w:eastAsia="楷体"/>
                <w:sz w:val="21"/>
                <w:szCs w:val="21"/>
              </w:rPr>
              <w:t>Syntribos</w:t>
            </w:r>
            <w:r w:rsidRPr="009D17D2">
              <w:rPr>
                <w:rFonts w:eastAsia="楷体" w:hAnsi="楷体"/>
                <w:sz w:val="21"/>
                <w:szCs w:val="21"/>
              </w:rPr>
              <w:t>）和日志分析工具（</w:t>
            </w:r>
            <w:r w:rsidRPr="009D17D2">
              <w:rPr>
                <w:rFonts w:eastAsia="楷体"/>
                <w:sz w:val="21"/>
                <w:szCs w:val="21"/>
              </w:rPr>
              <w:t>LogStack</w:t>
            </w:r>
            <w:r w:rsidRPr="009D17D2">
              <w:rPr>
                <w:rFonts w:eastAsia="楷体" w:hAnsi="楷体"/>
                <w:sz w:val="21"/>
                <w:szCs w:val="21"/>
              </w:rPr>
              <w:t>）。通过以上服务实现网络、存储、主机、主机进程和数据库等系统的监控；账号统一的授权认证；存储卷、镜像和实例对象的数据安全加密；平台缓存溢出、命令行注入、跨域资源共享、</w:t>
            </w:r>
            <w:r w:rsidRPr="009D17D2">
              <w:rPr>
                <w:rFonts w:eastAsia="楷体"/>
                <w:sz w:val="21"/>
                <w:szCs w:val="21"/>
              </w:rPr>
              <w:t>SQL</w:t>
            </w:r>
            <w:r w:rsidRPr="009D17D2">
              <w:rPr>
                <w:rFonts w:eastAsia="楷体" w:hAnsi="楷体"/>
                <w:sz w:val="21"/>
                <w:szCs w:val="21"/>
              </w:rPr>
              <w:t>和脚本注入等系统的攻击监测；以及系统日志的收集、分析和可视化监控</w:t>
            </w:r>
            <w:r w:rsidR="00F74429" w:rsidRPr="009D17D2">
              <w:rPr>
                <w:rFonts w:eastAsia="楷体" w:hAnsi="楷体" w:hint="eastAsia"/>
                <w:sz w:val="21"/>
                <w:szCs w:val="21"/>
              </w:rPr>
              <w:t>。</w:t>
            </w:r>
          </w:p>
        </w:tc>
        <w:tc>
          <w:tcPr>
            <w:tcW w:w="351" w:type="pct"/>
            <w:vAlign w:val="center"/>
          </w:tcPr>
          <w:p w:rsidR="00D13B6F" w:rsidRPr="009D17D2" w:rsidRDefault="00D13B6F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lastRenderedPageBreak/>
              <w:t>1</w:t>
            </w:r>
          </w:p>
        </w:tc>
        <w:tc>
          <w:tcPr>
            <w:tcW w:w="349" w:type="pct"/>
            <w:vAlign w:val="center"/>
          </w:tcPr>
          <w:p w:rsidR="00D13B6F" w:rsidRPr="009D17D2" w:rsidRDefault="00D13B6F" w:rsidP="007E65E6">
            <w:pPr>
              <w:widowControl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套</w:t>
            </w:r>
          </w:p>
        </w:tc>
      </w:tr>
      <w:tr w:rsidR="00D13B6F" w:rsidRPr="009D17D2" w:rsidTr="008F42EA">
        <w:tc>
          <w:tcPr>
            <w:tcW w:w="638" w:type="pct"/>
            <w:vMerge/>
            <w:vAlign w:val="center"/>
          </w:tcPr>
          <w:p w:rsidR="00D13B6F" w:rsidRPr="009D17D2" w:rsidRDefault="00D13B6F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D13B6F" w:rsidRPr="009D17D2" w:rsidRDefault="00D13B6F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先电云网络平台软件</w:t>
            </w:r>
            <w:r w:rsidRPr="009D17D2">
              <w:rPr>
                <w:rFonts w:eastAsia="楷体"/>
                <w:sz w:val="21"/>
                <w:szCs w:val="21"/>
              </w:rPr>
              <w:t>V2.0</w:t>
            </w:r>
          </w:p>
        </w:tc>
        <w:tc>
          <w:tcPr>
            <w:tcW w:w="2712" w:type="pct"/>
            <w:vAlign w:val="center"/>
          </w:tcPr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云网络平台软件</w:t>
            </w:r>
            <w:r w:rsidRPr="009D17D2">
              <w:rPr>
                <w:rFonts w:eastAsia="楷体"/>
                <w:sz w:val="21"/>
                <w:szCs w:val="21"/>
              </w:rPr>
              <w:br/>
              <w:t>1</w:t>
            </w:r>
            <w:r w:rsidRPr="009D17D2">
              <w:rPr>
                <w:rFonts w:eastAsia="楷体" w:hAnsi="楷体"/>
                <w:sz w:val="21"/>
                <w:szCs w:val="21"/>
              </w:rPr>
              <w:t>、系统支持</w:t>
            </w:r>
            <w:r w:rsidRPr="009D17D2">
              <w:rPr>
                <w:rFonts w:eastAsia="楷体"/>
                <w:sz w:val="21"/>
                <w:szCs w:val="21"/>
              </w:rPr>
              <w:t>SDN</w:t>
            </w:r>
            <w:r w:rsidRPr="009D17D2">
              <w:rPr>
                <w:rFonts w:eastAsia="楷体" w:hAnsi="楷体"/>
                <w:sz w:val="21"/>
                <w:szCs w:val="21"/>
              </w:rPr>
              <w:t>软件定定义网络，支持可编程的平台，支持用户自定义管理网络。</w:t>
            </w:r>
            <w:r w:rsidRPr="009D17D2">
              <w:rPr>
                <w:rFonts w:eastAsia="楷体"/>
                <w:sz w:val="21"/>
                <w:szCs w:val="21"/>
              </w:rPr>
              <w:br/>
              <w:t>2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SDN</w:t>
            </w:r>
            <w:r w:rsidRPr="009D17D2">
              <w:rPr>
                <w:rFonts w:eastAsia="楷体" w:hAnsi="楷体"/>
                <w:sz w:val="21"/>
                <w:szCs w:val="21"/>
              </w:rPr>
              <w:t>的</w:t>
            </w:r>
            <w:r w:rsidRPr="009D17D2">
              <w:rPr>
                <w:rFonts w:eastAsia="楷体"/>
                <w:sz w:val="21"/>
                <w:szCs w:val="21"/>
              </w:rPr>
              <w:t>ODL</w:t>
            </w:r>
            <w:r w:rsidRPr="009D17D2">
              <w:rPr>
                <w:rFonts w:eastAsia="楷体" w:hAnsi="楷体"/>
                <w:sz w:val="21"/>
                <w:szCs w:val="21"/>
              </w:rPr>
              <w:t>模块，包括分为南向接口和协议的插件、控制器平台、网络应用业务和服务模块。</w:t>
            </w:r>
            <w:r w:rsidRPr="009D17D2">
              <w:rPr>
                <w:rFonts w:eastAsia="楷体"/>
                <w:sz w:val="21"/>
                <w:szCs w:val="21"/>
              </w:rPr>
              <w:br/>
              <w:t>3</w:t>
            </w:r>
            <w:r w:rsidRPr="009D17D2">
              <w:rPr>
                <w:rFonts w:eastAsia="楷体" w:hAnsi="楷体"/>
                <w:sz w:val="21"/>
                <w:szCs w:val="21"/>
              </w:rPr>
              <w:t>、支持对</w:t>
            </w:r>
            <w:r w:rsidRPr="009D17D2">
              <w:rPr>
                <w:rFonts w:eastAsia="楷体"/>
                <w:sz w:val="21"/>
                <w:szCs w:val="21"/>
              </w:rPr>
              <w:t>ODL</w:t>
            </w:r>
            <w:r w:rsidRPr="009D17D2">
              <w:rPr>
                <w:rFonts w:eastAsia="楷体" w:hAnsi="楷体"/>
                <w:sz w:val="21"/>
                <w:szCs w:val="21"/>
              </w:rPr>
              <w:t>的开发模块，包括</w:t>
            </w:r>
            <w:r w:rsidRPr="009D17D2">
              <w:rPr>
                <w:rFonts w:eastAsia="楷体"/>
                <w:sz w:val="21"/>
                <w:szCs w:val="21"/>
              </w:rPr>
              <w:t>YANG,XML,MAVEN,JAVA,RESTAPI</w:t>
            </w:r>
            <w:r w:rsidRPr="009D17D2">
              <w:rPr>
                <w:rFonts w:eastAsia="楷体"/>
                <w:sz w:val="21"/>
                <w:szCs w:val="21"/>
              </w:rPr>
              <w:br/>
              <w:t>4</w:t>
            </w:r>
            <w:r w:rsidRPr="009D17D2">
              <w:rPr>
                <w:rFonts w:eastAsia="楷体" w:hAnsi="楷体"/>
                <w:sz w:val="21"/>
                <w:szCs w:val="21"/>
              </w:rPr>
              <w:t>、支持创建和启动</w:t>
            </w:r>
            <w:r w:rsidRPr="009D17D2">
              <w:rPr>
                <w:rFonts w:eastAsia="楷体"/>
                <w:sz w:val="21"/>
                <w:szCs w:val="21"/>
              </w:rPr>
              <w:t>SDN</w:t>
            </w:r>
            <w:r w:rsidRPr="009D17D2">
              <w:rPr>
                <w:rFonts w:eastAsia="楷体" w:hAnsi="楷体"/>
                <w:sz w:val="21"/>
                <w:szCs w:val="21"/>
              </w:rPr>
              <w:t>网络拓扑结构，支持</w:t>
            </w:r>
            <w:r w:rsidRPr="009D17D2">
              <w:rPr>
                <w:rFonts w:eastAsia="楷体"/>
                <w:sz w:val="21"/>
                <w:szCs w:val="21"/>
              </w:rPr>
              <w:t>OpenFlow1.3</w:t>
            </w:r>
            <w:r w:rsidRPr="009D17D2">
              <w:rPr>
                <w:rFonts w:eastAsia="楷体" w:hAnsi="楷体"/>
                <w:sz w:val="21"/>
                <w:szCs w:val="21"/>
              </w:rPr>
              <w:t>协议。</w:t>
            </w:r>
            <w:r w:rsidRPr="009D17D2">
              <w:rPr>
                <w:rFonts w:eastAsia="楷体"/>
                <w:sz w:val="21"/>
                <w:szCs w:val="21"/>
              </w:rPr>
              <w:br/>
              <w:t>5</w:t>
            </w:r>
            <w:r w:rsidRPr="009D17D2">
              <w:rPr>
                <w:rFonts w:eastAsia="楷体" w:hAnsi="楷体"/>
                <w:sz w:val="21"/>
                <w:szCs w:val="21"/>
              </w:rPr>
              <w:t>、支持管理云平台</w:t>
            </w:r>
            <w:r w:rsidRPr="009D17D2">
              <w:rPr>
                <w:rFonts w:eastAsia="楷体"/>
                <w:sz w:val="21"/>
                <w:szCs w:val="21"/>
              </w:rPr>
              <w:t>Neutron</w:t>
            </w:r>
            <w:r w:rsidRPr="009D17D2">
              <w:rPr>
                <w:rFonts w:eastAsia="楷体" w:hAnsi="楷体"/>
                <w:sz w:val="21"/>
                <w:szCs w:val="21"/>
              </w:rPr>
              <w:t>网络和</w:t>
            </w:r>
            <w:r w:rsidRPr="009D17D2">
              <w:rPr>
                <w:rFonts w:eastAsia="楷体"/>
                <w:sz w:val="21"/>
                <w:szCs w:val="21"/>
              </w:rPr>
              <w:t>Open vSwitch</w:t>
            </w:r>
            <w:r w:rsidRPr="009D17D2">
              <w:rPr>
                <w:rFonts w:eastAsia="楷体" w:hAnsi="楷体"/>
                <w:sz w:val="21"/>
                <w:szCs w:val="21"/>
              </w:rPr>
              <w:t>网络拓扑，支持检测网络运行状态。</w:t>
            </w:r>
            <w:r w:rsidRPr="009D17D2">
              <w:rPr>
                <w:rFonts w:eastAsia="楷体"/>
                <w:sz w:val="21"/>
                <w:szCs w:val="21"/>
              </w:rPr>
              <w:br/>
              <w:t>6</w:t>
            </w:r>
            <w:r w:rsidRPr="009D17D2">
              <w:rPr>
                <w:rFonts w:eastAsia="楷体" w:hAnsi="楷体"/>
                <w:sz w:val="21"/>
                <w:szCs w:val="21"/>
              </w:rPr>
              <w:t>、提供将</w:t>
            </w:r>
            <w:r w:rsidRPr="009D17D2">
              <w:rPr>
                <w:rFonts w:eastAsia="楷体"/>
                <w:sz w:val="21"/>
                <w:szCs w:val="21"/>
              </w:rPr>
              <w:t>IaaS</w:t>
            </w:r>
            <w:r w:rsidRPr="009D17D2">
              <w:rPr>
                <w:rFonts w:eastAsia="楷体" w:hAnsi="楷体"/>
                <w:sz w:val="21"/>
                <w:szCs w:val="21"/>
              </w:rPr>
              <w:t>平台的网络功能与硬件分离，加大数据转发，降低硬件的复杂度和成本，提高网络的响应速度。</w:t>
            </w:r>
            <w:r w:rsidRPr="009D17D2">
              <w:rPr>
                <w:rFonts w:eastAsia="楷体"/>
                <w:sz w:val="21"/>
                <w:szCs w:val="21"/>
              </w:rPr>
              <w:br/>
              <w:t>7</w:t>
            </w:r>
            <w:r w:rsidRPr="009D17D2">
              <w:rPr>
                <w:rFonts w:eastAsia="楷体" w:hAnsi="楷体"/>
                <w:sz w:val="21"/>
                <w:szCs w:val="21"/>
              </w:rPr>
              <w:t>、支持整合厂商的</w:t>
            </w:r>
            <w:r w:rsidRPr="009D17D2">
              <w:rPr>
                <w:rFonts w:eastAsia="楷体"/>
                <w:sz w:val="21"/>
                <w:szCs w:val="21"/>
              </w:rPr>
              <w:t>SDN</w:t>
            </w:r>
            <w:r w:rsidRPr="009D17D2">
              <w:rPr>
                <w:rFonts w:eastAsia="楷体" w:hAnsi="楷体"/>
                <w:sz w:val="21"/>
                <w:szCs w:val="21"/>
              </w:rPr>
              <w:t>交换机管理。</w:t>
            </w:r>
            <w:r w:rsidRPr="009D17D2">
              <w:rPr>
                <w:rFonts w:eastAsia="楷体"/>
                <w:sz w:val="21"/>
                <w:szCs w:val="21"/>
              </w:rPr>
              <w:br/>
              <w:t>8</w:t>
            </w:r>
            <w:r w:rsidRPr="009D17D2">
              <w:rPr>
                <w:rFonts w:eastAsia="楷体" w:hAnsi="楷体"/>
                <w:sz w:val="21"/>
                <w:szCs w:val="21"/>
              </w:rPr>
              <w:t>、交换模块：应用层级：三层</w:t>
            </w:r>
            <w:r w:rsidRPr="009D17D2">
              <w:rPr>
                <w:rFonts w:eastAsia="楷体"/>
                <w:sz w:val="21"/>
                <w:szCs w:val="21"/>
              </w:rPr>
              <w:br/>
            </w:r>
            <w:r w:rsidRPr="009D17D2">
              <w:rPr>
                <w:rFonts w:eastAsia="楷体" w:hAnsi="楷体"/>
                <w:sz w:val="21"/>
                <w:szCs w:val="21"/>
              </w:rPr>
              <w:t>传输速率：</w:t>
            </w:r>
            <w:r w:rsidRPr="009D17D2">
              <w:rPr>
                <w:rFonts w:eastAsia="楷体"/>
                <w:sz w:val="21"/>
                <w:szCs w:val="21"/>
              </w:rPr>
              <w:t xml:space="preserve">10/100/1000Mbps </w:t>
            </w:r>
            <w:r w:rsidRPr="009D17D2">
              <w:rPr>
                <w:rFonts w:eastAsia="楷体"/>
                <w:sz w:val="21"/>
                <w:szCs w:val="21"/>
              </w:rPr>
              <w:br/>
            </w:r>
            <w:r w:rsidRPr="009D17D2">
              <w:rPr>
                <w:rFonts w:eastAsia="楷体" w:hAnsi="楷体"/>
                <w:sz w:val="21"/>
                <w:szCs w:val="21"/>
              </w:rPr>
              <w:t>交换方式：存储</w:t>
            </w:r>
            <w:r w:rsidRPr="009D17D2">
              <w:rPr>
                <w:rFonts w:eastAsia="楷体"/>
                <w:sz w:val="21"/>
                <w:szCs w:val="21"/>
              </w:rPr>
              <w:t>-</w:t>
            </w:r>
            <w:r w:rsidRPr="009D17D2">
              <w:rPr>
                <w:rFonts w:eastAsia="楷体" w:hAnsi="楷体"/>
                <w:sz w:val="21"/>
                <w:szCs w:val="21"/>
              </w:rPr>
              <w:t>转发</w:t>
            </w:r>
          </w:p>
        </w:tc>
        <w:tc>
          <w:tcPr>
            <w:tcW w:w="351" w:type="pct"/>
            <w:vAlign w:val="center"/>
          </w:tcPr>
          <w:p w:rsidR="00D13B6F" w:rsidRPr="009D17D2" w:rsidRDefault="00D13B6F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1</w:t>
            </w:r>
          </w:p>
        </w:tc>
        <w:tc>
          <w:tcPr>
            <w:tcW w:w="349" w:type="pct"/>
            <w:vAlign w:val="center"/>
          </w:tcPr>
          <w:p w:rsidR="00D13B6F" w:rsidRPr="009D17D2" w:rsidRDefault="00D13B6F" w:rsidP="007E65E6">
            <w:pPr>
              <w:widowControl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套</w:t>
            </w:r>
          </w:p>
        </w:tc>
      </w:tr>
      <w:tr w:rsidR="00D13B6F" w:rsidRPr="009D17D2" w:rsidTr="008F42EA">
        <w:tc>
          <w:tcPr>
            <w:tcW w:w="638" w:type="pct"/>
            <w:vMerge/>
            <w:vAlign w:val="center"/>
          </w:tcPr>
          <w:p w:rsidR="00D13B6F" w:rsidRPr="009D17D2" w:rsidRDefault="00D13B6F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D13B6F" w:rsidRPr="009D17D2" w:rsidRDefault="00D13B6F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先电大数据平台软件</w:t>
            </w:r>
            <w:r w:rsidRPr="009D17D2">
              <w:rPr>
                <w:rFonts w:eastAsia="楷体"/>
                <w:color w:val="000000" w:themeColor="text1"/>
                <w:sz w:val="21"/>
                <w:szCs w:val="21"/>
              </w:rPr>
              <w:t>V2.0</w:t>
            </w:r>
          </w:p>
        </w:tc>
        <w:tc>
          <w:tcPr>
            <w:tcW w:w="2712" w:type="pct"/>
            <w:vAlign w:val="center"/>
          </w:tcPr>
          <w:p w:rsidR="00D13B6F" w:rsidRPr="009D17D2" w:rsidRDefault="00D13B6F" w:rsidP="007E65E6">
            <w:pPr>
              <w:widowControl/>
              <w:jc w:val="left"/>
              <w:rPr>
                <w:rFonts w:eastAsia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1</w:t>
            </w:r>
            <w:r w:rsidRPr="009D17D2">
              <w:rPr>
                <w:rFonts w:eastAsia="楷体" w:hAnsi="楷体"/>
                <w:sz w:val="21"/>
                <w:szCs w:val="21"/>
              </w:rPr>
              <w:t>、平台提供</w:t>
            </w:r>
            <w:r w:rsidRPr="009D17D2">
              <w:rPr>
                <w:rFonts w:eastAsia="楷体"/>
                <w:sz w:val="21"/>
                <w:szCs w:val="21"/>
              </w:rPr>
              <w:t>Ambari</w:t>
            </w:r>
            <w:r w:rsidRPr="009D17D2">
              <w:rPr>
                <w:rFonts w:eastAsia="楷体" w:hAnsi="楷体"/>
                <w:sz w:val="21"/>
                <w:szCs w:val="21"/>
              </w:rPr>
              <w:t>管理</w:t>
            </w:r>
            <w:r w:rsidRPr="009D17D2">
              <w:rPr>
                <w:rFonts w:eastAsia="楷体"/>
                <w:sz w:val="21"/>
                <w:szCs w:val="21"/>
              </w:rPr>
              <w:t>Hadoop</w:t>
            </w:r>
            <w:r w:rsidRPr="009D17D2">
              <w:rPr>
                <w:rFonts w:eastAsia="楷体" w:hAnsi="楷体"/>
                <w:sz w:val="21"/>
                <w:szCs w:val="21"/>
              </w:rPr>
              <w:t>集群，包括分布式存储（</w:t>
            </w:r>
            <w:r w:rsidRPr="009D17D2">
              <w:rPr>
                <w:rFonts w:eastAsia="楷体"/>
                <w:sz w:val="21"/>
                <w:szCs w:val="21"/>
              </w:rPr>
              <w:t>HFDS</w:t>
            </w:r>
            <w:r w:rsidRPr="009D17D2">
              <w:rPr>
                <w:rFonts w:eastAsia="楷体" w:hAnsi="楷体"/>
                <w:sz w:val="21"/>
                <w:szCs w:val="21"/>
              </w:rPr>
              <w:t>）、分布式计算框架（</w:t>
            </w:r>
            <w:r w:rsidRPr="009D17D2">
              <w:rPr>
                <w:rFonts w:eastAsia="楷体"/>
                <w:sz w:val="21"/>
                <w:szCs w:val="21"/>
              </w:rPr>
              <w:t>Mapreduce</w:t>
            </w:r>
            <w:r w:rsidRPr="009D17D2">
              <w:rPr>
                <w:rFonts w:eastAsia="楷体" w:hAnsi="楷体"/>
                <w:sz w:val="21"/>
                <w:szCs w:val="21"/>
              </w:rPr>
              <w:t>）、资源管理器（</w:t>
            </w:r>
            <w:r w:rsidRPr="009D17D2">
              <w:rPr>
                <w:rFonts w:eastAsia="楷体"/>
                <w:sz w:val="21"/>
                <w:szCs w:val="21"/>
              </w:rPr>
              <w:t>Yarn</w:t>
            </w:r>
            <w:r w:rsidRPr="009D17D2">
              <w:rPr>
                <w:rFonts w:eastAsia="楷体" w:hAnsi="楷体"/>
                <w:sz w:val="21"/>
                <w:szCs w:val="21"/>
              </w:rPr>
              <w:t>）、分布式列数据库（</w:t>
            </w:r>
            <w:r w:rsidRPr="009D17D2">
              <w:rPr>
                <w:rFonts w:eastAsia="楷体"/>
                <w:sz w:val="21"/>
                <w:szCs w:val="21"/>
              </w:rPr>
              <w:t>HBase</w:t>
            </w:r>
            <w:r w:rsidRPr="009D17D2">
              <w:rPr>
                <w:rFonts w:eastAsia="楷体" w:hAnsi="楷体"/>
                <w:sz w:val="21"/>
                <w:szCs w:val="21"/>
              </w:rPr>
              <w:t>）、分布式协调服务（</w:t>
            </w:r>
            <w:r w:rsidRPr="009D17D2">
              <w:rPr>
                <w:rFonts w:eastAsia="楷体"/>
                <w:sz w:val="21"/>
                <w:szCs w:val="21"/>
              </w:rPr>
              <w:t>Zookeper</w:t>
            </w:r>
            <w:r w:rsidRPr="009D17D2">
              <w:rPr>
                <w:rFonts w:eastAsia="楷体" w:hAnsi="楷体"/>
                <w:sz w:val="21"/>
                <w:szCs w:val="21"/>
              </w:rPr>
              <w:t>）等组件。</w:t>
            </w:r>
            <w:r w:rsidRPr="009D17D2">
              <w:rPr>
                <w:rFonts w:eastAsia="楷体"/>
                <w:sz w:val="21"/>
                <w:szCs w:val="21"/>
              </w:rPr>
              <w:br/>
              <w:t>2</w:t>
            </w:r>
            <w:r w:rsidRPr="009D17D2">
              <w:rPr>
                <w:rFonts w:eastAsia="楷体" w:hAnsi="楷体"/>
                <w:sz w:val="21"/>
                <w:szCs w:val="21"/>
              </w:rPr>
              <w:t>、支持通过运维指标（</w:t>
            </w:r>
            <w:r w:rsidRPr="009D17D2">
              <w:rPr>
                <w:rFonts w:eastAsia="楷体"/>
                <w:sz w:val="21"/>
                <w:szCs w:val="21"/>
              </w:rPr>
              <w:t>metrics</w:t>
            </w:r>
            <w:r w:rsidRPr="009D17D2">
              <w:rPr>
                <w:rFonts w:eastAsia="楷体" w:hAnsi="楷体"/>
                <w:sz w:val="21"/>
                <w:szCs w:val="21"/>
              </w:rPr>
              <w:t>）监视</w:t>
            </w:r>
            <w:r w:rsidRPr="009D17D2">
              <w:rPr>
                <w:rFonts w:eastAsia="楷体"/>
                <w:sz w:val="21"/>
                <w:szCs w:val="21"/>
              </w:rPr>
              <w:t>Hadoop</w:t>
            </w:r>
            <w:r w:rsidRPr="009D17D2">
              <w:rPr>
                <w:rFonts w:eastAsia="楷体" w:hAnsi="楷体"/>
                <w:sz w:val="21"/>
                <w:szCs w:val="21"/>
              </w:rPr>
              <w:t>集群的运行状况，包括服务的运行状况、内存消耗、</w:t>
            </w:r>
            <w:r w:rsidRPr="009D17D2">
              <w:rPr>
                <w:rFonts w:eastAsia="楷体"/>
                <w:sz w:val="21"/>
                <w:szCs w:val="21"/>
              </w:rPr>
              <w:t>CPU</w:t>
            </w:r>
            <w:r w:rsidRPr="009D17D2">
              <w:rPr>
                <w:rFonts w:eastAsia="楷体" w:hAnsi="楷体"/>
                <w:sz w:val="21"/>
                <w:szCs w:val="21"/>
              </w:rPr>
              <w:t>消耗、</w:t>
            </w:r>
            <w:r w:rsidRPr="009D17D2">
              <w:rPr>
                <w:rFonts w:eastAsia="楷体"/>
                <w:sz w:val="21"/>
                <w:szCs w:val="21"/>
              </w:rPr>
              <w:t>HDFS</w:t>
            </w:r>
            <w:r w:rsidRPr="009D17D2">
              <w:rPr>
                <w:rFonts w:eastAsia="楷体" w:hAnsi="楷体"/>
                <w:sz w:val="21"/>
                <w:szCs w:val="21"/>
              </w:rPr>
              <w:t>磁盘使用情况、</w:t>
            </w:r>
            <w:r w:rsidRPr="009D17D2">
              <w:rPr>
                <w:rFonts w:eastAsia="楷体"/>
                <w:sz w:val="21"/>
                <w:szCs w:val="21"/>
              </w:rPr>
              <w:t>DataNodes</w:t>
            </w:r>
            <w:r w:rsidRPr="009D17D2">
              <w:rPr>
                <w:rFonts w:eastAsia="楷体" w:hAnsi="楷体"/>
                <w:sz w:val="21"/>
                <w:szCs w:val="21"/>
              </w:rPr>
              <w:t>的生存状况、集群负载等功能。</w:t>
            </w:r>
            <w:r w:rsidRPr="009D17D2">
              <w:rPr>
                <w:rFonts w:eastAsia="楷体"/>
                <w:sz w:val="21"/>
                <w:szCs w:val="21"/>
              </w:rPr>
              <w:br/>
            </w:r>
            <w:r w:rsidRPr="009D17D2">
              <w:rPr>
                <w:rFonts w:eastAsia="楷体"/>
                <w:sz w:val="21"/>
                <w:szCs w:val="21"/>
              </w:rPr>
              <w:lastRenderedPageBreak/>
              <w:t>3</w:t>
            </w:r>
            <w:r w:rsidRPr="009D17D2">
              <w:rPr>
                <w:rFonts w:eastAsia="楷体" w:hAnsi="楷体"/>
                <w:sz w:val="21"/>
                <w:szCs w:val="21"/>
              </w:rPr>
              <w:t>、提供</w:t>
            </w:r>
            <w:r w:rsidRPr="009D17D2">
              <w:rPr>
                <w:rFonts w:eastAsia="楷体"/>
                <w:sz w:val="21"/>
                <w:szCs w:val="21"/>
              </w:rPr>
              <w:t>Map-Reduce</w:t>
            </w:r>
            <w:r w:rsidRPr="009D17D2">
              <w:rPr>
                <w:rFonts w:eastAsia="楷体" w:hAnsi="楷体"/>
                <w:sz w:val="21"/>
                <w:szCs w:val="21"/>
              </w:rPr>
              <w:t>大规模数据集（数量大、类型复杂）离线并行运算的编程框架，可同时计算分析</w:t>
            </w:r>
            <w:r w:rsidRPr="009D17D2">
              <w:rPr>
                <w:rFonts w:eastAsia="楷体"/>
                <w:sz w:val="21"/>
                <w:szCs w:val="21"/>
              </w:rPr>
              <w:t>PB</w:t>
            </w:r>
            <w:r w:rsidRPr="009D17D2">
              <w:rPr>
                <w:rFonts w:eastAsia="楷体" w:hAnsi="楷体"/>
                <w:sz w:val="21"/>
                <w:szCs w:val="21"/>
              </w:rPr>
              <w:t>级海量数据。</w:t>
            </w:r>
            <w:r w:rsidRPr="009D17D2">
              <w:rPr>
                <w:rFonts w:eastAsia="楷体"/>
                <w:sz w:val="21"/>
                <w:szCs w:val="21"/>
              </w:rPr>
              <w:br/>
              <w:t>4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 </w:t>
            </w:r>
            <w:r w:rsidRPr="009D17D2">
              <w:rPr>
                <w:rFonts w:eastAsia="楷体" w:hAnsi="楷体"/>
                <w:sz w:val="21"/>
                <w:szCs w:val="21"/>
              </w:rPr>
              <w:t>支持</w:t>
            </w:r>
            <w:r w:rsidRPr="009D17D2">
              <w:rPr>
                <w:rFonts w:eastAsia="楷体"/>
                <w:sz w:val="21"/>
                <w:szCs w:val="21"/>
              </w:rPr>
              <w:t>HDFS</w:t>
            </w:r>
            <w:r w:rsidRPr="009D17D2">
              <w:rPr>
                <w:rFonts w:eastAsia="楷体" w:hAnsi="楷体"/>
                <w:sz w:val="21"/>
                <w:szCs w:val="21"/>
              </w:rPr>
              <w:t>分布式存储系统。既可以作为</w:t>
            </w:r>
            <w:r w:rsidRPr="009D17D2">
              <w:rPr>
                <w:rFonts w:eastAsia="楷体"/>
                <w:sz w:val="21"/>
                <w:szCs w:val="21"/>
              </w:rPr>
              <w:t>Hadoop</w:t>
            </w:r>
            <w:r w:rsidRPr="009D17D2">
              <w:rPr>
                <w:rFonts w:eastAsia="楷体" w:hAnsi="楷体"/>
                <w:sz w:val="21"/>
                <w:szCs w:val="21"/>
              </w:rPr>
              <w:t>集群的一部分，也可以作为一个独立的分布式文件系统。</w:t>
            </w:r>
            <w:r w:rsidRPr="009D17D2">
              <w:rPr>
                <w:rFonts w:eastAsia="楷体"/>
                <w:sz w:val="21"/>
                <w:szCs w:val="21"/>
              </w:rPr>
              <w:br/>
              <w:t>5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 </w:t>
            </w:r>
            <w:r w:rsidRPr="009D17D2">
              <w:rPr>
                <w:rFonts w:eastAsia="楷体" w:hAnsi="楷体"/>
                <w:sz w:val="21"/>
                <w:szCs w:val="21"/>
              </w:rPr>
              <w:t>支持</w:t>
            </w:r>
            <w:r w:rsidRPr="009D17D2">
              <w:rPr>
                <w:rFonts w:eastAsia="楷体"/>
                <w:sz w:val="21"/>
                <w:szCs w:val="21"/>
              </w:rPr>
              <w:t>Hive</w:t>
            </w:r>
            <w:r w:rsidRPr="009D17D2">
              <w:rPr>
                <w:rFonts w:eastAsia="楷体" w:hAnsi="楷体"/>
                <w:sz w:val="21"/>
                <w:szCs w:val="21"/>
              </w:rPr>
              <w:t>数据库，与大部分的</w:t>
            </w:r>
            <w:r w:rsidRPr="009D17D2">
              <w:rPr>
                <w:rFonts w:eastAsia="楷体"/>
                <w:sz w:val="21"/>
                <w:szCs w:val="21"/>
              </w:rPr>
              <w:t>SQL</w:t>
            </w:r>
            <w:r w:rsidRPr="009D17D2">
              <w:rPr>
                <w:rFonts w:eastAsia="楷体" w:hAnsi="楷体"/>
                <w:sz w:val="21"/>
                <w:szCs w:val="21"/>
              </w:rPr>
              <w:t>语法兼容，</w:t>
            </w:r>
            <w:r w:rsidRPr="009D17D2">
              <w:rPr>
                <w:rFonts w:eastAsia="楷体"/>
                <w:sz w:val="21"/>
                <w:szCs w:val="21"/>
              </w:rPr>
              <w:t>Hive</w:t>
            </w:r>
            <w:r w:rsidRPr="009D17D2">
              <w:rPr>
                <w:rFonts w:eastAsia="楷体" w:hAnsi="楷体"/>
                <w:sz w:val="21"/>
                <w:szCs w:val="21"/>
              </w:rPr>
              <w:t>数据库构建于</w:t>
            </w:r>
            <w:r w:rsidRPr="009D17D2">
              <w:rPr>
                <w:rFonts w:eastAsia="楷体"/>
                <w:sz w:val="21"/>
                <w:szCs w:val="21"/>
              </w:rPr>
              <w:t>Hadoop</w:t>
            </w:r>
            <w:r w:rsidRPr="009D17D2">
              <w:rPr>
                <w:rFonts w:eastAsia="楷体" w:hAnsi="楷体"/>
                <w:sz w:val="21"/>
                <w:szCs w:val="21"/>
              </w:rPr>
              <w:t>的</w:t>
            </w:r>
            <w:r w:rsidRPr="009D17D2">
              <w:rPr>
                <w:rFonts w:eastAsia="楷体"/>
                <w:sz w:val="21"/>
                <w:szCs w:val="21"/>
              </w:rPr>
              <w:t>HDFS</w:t>
            </w:r>
            <w:r w:rsidRPr="009D17D2">
              <w:rPr>
                <w:rFonts w:eastAsia="楷体" w:hAnsi="楷体"/>
                <w:sz w:val="21"/>
                <w:szCs w:val="21"/>
              </w:rPr>
              <w:t>和</w:t>
            </w:r>
            <w:r w:rsidRPr="009D17D2">
              <w:rPr>
                <w:rFonts w:eastAsia="楷体"/>
                <w:sz w:val="21"/>
                <w:szCs w:val="21"/>
              </w:rPr>
              <w:t>MapReduce</w:t>
            </w:r>
            <w:r w:rsidRPr="009D17D2">
              <w:rPr>
                <w:rFonts w:eastAsia="楷体" w:hAnsi="楷体"/>
                <w:sz w:val="21"/>
                <w:szCs w:val="21"/>
              </w:rPr>
              <w:t>之上，用于管理和查询结构化的数据仓库。</w:t>
            </w:r>
            <w:r w:rsidRPr="009D17D2">
              <w:rPr>
                <w:rFonts w:eastAsia="楷体"/>
                <w:sz w:val="21"/>
                <w:szCs w:val="21"/>
              </w:rPr>
              <w:br/>
              <w:t>6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 </w:t>
            </w:r>
            <w:r w:rsidRPr="009D17D2">
              <w:rPr>
                <w:rFonts w:eastAsia="楷体" w:hAnsi="楷体"/>
                <w:sz w:val="21"/>
                <w:szCs w:val="21"/>
              </w:rPr>
              <w:t>支持可靠性、高性能、面向列、可伸缩的</w:t>
            </w:r>
            <w:r w:rsidRPr="009D17D2">
              <w:rPr>
                <w:rFonts w:eastAsia="楷体"/>
                <w:sz w:val="21"/>
                <w:szCs w:val="21"/>
              </w:rPr>
              <w:t>HBase</w:t>
            </w:r>
            <w:r w:rsidRPr="009D17D2">
              <w:rPr>
                <w:rFonts w:eastAsia="楷体" w:hAnsi="楷体"/>
                <w:sz w:val="21"/>
                <w:szCs w:val="21"/>
              </w:rPr>
              <w:t>分布式列数据库。</w:t>
            </w:r>
            <w:r w:rsidRPr="009D17D2">
              <w:rPr>
                <w:rFonts w:eastAsia="楷体"/>
                <w:sz w:val="21"/>
                <w:szCs w:val="21"/>
              </w:rPr>
              <w:br/>
              <w:t>7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 </w:t>
            </w:r>
            <w:r w:rsidRPr="009D17D2">
              <w:rPr>
                <w:rFonts w:eastAsia="楷体" w:hAnsi="楷体"/>
                <w:sz w:val="21"/>
                <w:szCs w:val="21"/>
              </w:rPr>
              <w:t>支持</w:t>
            </w:r>
            <w:r w:rsidRPr="009D17D2">
              <w:rPr>
                <w:rFonts w:eastAsia="楷体"/>
                <w:sz w:val="21"/>
                <w:szCs w:val="21"/>
              </w:rPr>
              <w:t>Mahout</w:t>
            </w:r>
            <w:r w:rsidRPr="009D17D2">
              <w:rPr>
                <w:rFonts w:eastAsia="楷体" w:hAnsi="楷体"/>
                <w:sz w:val="21"/>
                <w:szCs w:val="21"/>
              </w:rPr>
              <w:t>组件，支持可扩展的机器学习领域经典算法的实现。</w:t>
            </w:r>
            <w:r w:rsidRPr="009D17D2">
              <w:rPr>
                <w:rFonts w:eastAsia="楷体"/>
                <w:sz w:val="21"/>
                <w:szCs w:val="21"/>
              </w:rPr>
              <w:br/>
              <w:t>8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 </w:t>
            </w:r>
            <w:r w:rsidRPr="009D17D2">
              <w:rPr>
                <w:rFonts w:eastAsia="楷体" w:hAnsi="楷体"/>
                <w:sz w:val="21"/>
                <w:szCs w:val="21"/>
              </w:rPr>
              <w:t>支持</w:t>
            </w:r>
            <w:r w:rsidRPr="009D17D2">
              <w:rPr>
                <w:rFonts w:eastAsia="楷体"/>
                <w:sz w:val="21"/>
                <w:szCs w:val="21"/>
              </w:rPr>
              <w:t>Pig</w:t>
            </w:r>
            <w:r w:rsidRPr="009D17D2">
              <w:rPr>
                <w:rFonts w:eastAsia="楷体" w:hAnsi="楷体"/>
                <w:sz w:val="21"/>
                <w:szCs w:val="21"/>
              </w:rPr>
              <w:t>探索大规模数据集的脚本语言。采用</w:t>
            </w:r>
            <w:r w:rsidRPr="009D17D2">
              <w:rPr>
                <w:rFonts w:eastAsia="楷体"/>
                <w:sz w:val="21"/>
                <w:szCs w:val="21"/>
              </w:rPr>
              <w:t>Pig Latin</w:t>
            </w:r>
            <w:r w:rsidRPr="009D17D2">
              <w:rPr>
                <w:rFonts w:eastAsia="楷体" w:hAnsi="楷体"/>
                <w:sz w:val="21"/>
                <w:szCs w:val="21"/>
              </w:rPr>
              <w:t>语言，以简单的代码处理大量的数据。</w:t>
            </w:r>
            <w:r w:rsidRPr="009D17D2">
              <w:rPr>
                <w:rFonts w:eastAsia="楷体"/>
                <w:sz w:val="21"/>
                <w:szCs w:val="21"/>
              </w:rPr>
              <w:br/>
            </w:r>
            <w:r w:rsidRPr="009D17D2">
              <w:rPr>
                <w:rFonts w:eastAsia="楷体"/>
                <w:color w:val="000000" w:themeColor="text1"/>
                <w:sz w:val="21"/>
                <w:szCs w:val="21"/>
              </w:rPr>
              <w:t>9</w:t>
            </w: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、支持数据传输工具</w:t>
            </w:r>
            <w:r w:rsidRPr="009D17D2">
              <w:rPr>
                <w:rFonts w:eastAsia="楷体"/>
                <w:color w:val="000000" w:themeColor="text1"/>
                <w:sz w:val="21"/>
                <w:szCs w:val="21"/>
              </w:rPr>
              <w:t>Sqoop,</w:t>
            </w: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可以实现</w:t>
            </w:r>
            <w:r w:rsidRPr="009D17D2">
              <w:rPr>
                <w:rFonts w:eastAsia="楷体"/>
                <w:color w:val="000000" w:themeColor="text1"/>
                <w:sz w:val="21"/>
                <w:szCs w:val="21"/>
              </w:rPr>
              <w:t>Apache Hadoop</w:t>
            </w: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和结构化关系数据库之间的数据传输。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/>
                <w:color w:val="000000" w:themeColor="text1"/>
                <w:sz w:val="21"/>
                <w:szCs w:val="21"/>
              </w:rPr>
              <w:t>10</w:t>
            </w: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、支持高可用的，高可靠的，分布式的海量日志采集、聚合和传输的</w:t>
            </w:r>
            <w:r w:rsidRPr="009D17D2">
              <w:rPr>
                <w:rFonts w:eastAsia="楷体"/>
                <w:color w:val="000000" w:themeColor="text1"/>
                <w:sz w:val="21"/>
                <w:szCs w:val="21"/>
              </w:rPr>
              <w:t>Flume</w:t>
            </w: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系统。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11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 </w:t>
            </w:r>
            <w:r w:rsidRPr="009D17D2">
              <w:rPr>
                <w:rFonts w:eastAsia="楷体" w:hAnsi="楷体"/>
                <w:sz w:val="21"/>
                <w:szCs w:val="21"/>
              </w:rPr>
              <w:t>支持基于内存读写的并行框架</w:t>
            </w:r>
            <w:r w:rsidRPr="009D17D2">
              <w:rPr>
                <w:rFonts w:eastAsia="楷体"/>
                <w:sz w:val="21"/>
                <w:szCs w:val="21"/>
              </w:rPr>
              <w:t>Spark2</w:t>
            </w:r>
            <w:r w:rsidRPr="009D17D2">
              <w:rPr>
                <w:rFonts w:eastAsia="楷体" w:hAnsi="楷体"/>
                <w:sz w:val="21"/>
                <w:szCs w:val="21"/>
              </w:rPr>
              <w:t>，支持操作分布式流式大数据集。</w:t>
            </w:r>
            <w:r w:rsidRPr="009D17D2">
              <w:rPr>
                <w:rFonts w:eastAsia="楷体"/>
                <w:sz w:val="21"/>
                <w:szCs w:val="21"/>
              </w:rPr>
              <w:br/>
              <w:t>12</w:t>
            </w:r>
            <w:r w:rsidRPr="009D17D2">
              <w:rPr>
                <w:rFonts w:eastAsia="楷体" w:hAnsi="楷体"/>
                <w:sz w:val="21"/>
                <w:szCs w:val="21"/>
              </w:rPr>
              <w:t>、支持分布式发布订阅消息系统</w:t>
            </w:r>
            <w:r w:rsidRPr="009D17D2">
              <w:rPr>
                <w:rFonts w:eastAsia="楷体"/>
                <w:sz w:val="21"/>
                <w:szCs w:val="21"/>
              </w:rPr>
              <w:t>Kafka,</w:t>
            </w:r>
            <w:r w:rsidRPr="009D17D2">
              <w:rPr>
                <w:rFonts w:eastAsia="楷体" w:hAnsi="楷体"/>
                <w:sz w:val="21"/>
                <w:szCs w:val="21"/>
              </w:rPr>
              <w:t>可以处理消费者规模的网站中的所有动作流数据。</w:t>
            </w:r>
          </w:p>
        </w:tc>
        <w:tc>
          <w:tcPr>
            <w:tcW w:w="351" w:type="pct"/>
            <w:vAlign w:val="center"/>
          </w:tcPr>
          <w:p w:rsidR="00D13B6F" w:rsidRPr="009D17D2" w:rsidRDefault="00D13B6F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lastRenderedPageBreak/>
              <w:t>1</w:t>
            </w:r>
          </w:p>
        </w:tc>
        <w:tc>
          <w:tcPr>
            <w:tcW w:w="349" w:type="pct"/>
            <w:vAlign w:val="center"/>
          </w:tcPr>
          <w:p w:rsidR="00D13B6F" w:rsidRPr="009D17D2" w:rsidRDefault="00D13B6F" w:rsidP="007E65E6">
            <w:pPr>
              <w:widowControl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套</w:t>
            </w:r>
          </w:p>
        </w:tc>
      </w:tr>
      <w:tr w:rsidR="00D13B6F" w:rsidRPr="009D17D2" w:rsidTr="008F42EA">
        <w:tc>
          <w:tcPr>
            <w:tcW w:w="638" w:type="pct"/>
            <w:vMerge/>
            <w:vAlign w:val="center"/>
          </w:tcPr>
          <w:p w:rsidR="00D13B6F" w:rsidRPr="009D17D2" w:rsidRDefault="00D13B6F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D13B6F" w:rsidRPr="009D17D2" w:rsidRDefault="00D13B6F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先电云应用开发框架软件</w:t>
            </w:r>
            <w:r w:rsidRPr="009D17D2">
              <w:rPr>
                <w:rFonts w:eastAsia="楷体"/>
                <w:sz w:val="21"/>
                <w:szCs w:val="21"/>
              </w:rPr>
              <w:t>V2.0</w:t>
            </w:r>
          </w:p>
        </w:tc>
        <w:tc>
          <w:tcPr>
            <w:tcW w:w="2712" w:type="pct"/>
            <w:vAlign w:val="center"/>
          </w:tcPr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Android</w:t>
            </w:r>
            <w:r w:rsidRPr="009D17D2">
              <w:rPr>
                <w:rFonts w:eastAsia="楷体" w:hAnsi="楷体"/>
                <w:sz w:val="21"/>
                <w:szCs w:val="21"/>
              </w:rPr>
              <w:t>开发</w:t>
            </w:r>
            <w:r w:rsidRPr="009D17D2">
              <w:rPr>
                <w:rFonts w:eastAsia="楷体"/>
                <w:sz w:val="21"/>
                <w:szCs w:val="21"/>
              </w:rPr>
              <w:br/>
              <w:t>1</w:t>
            </w:r>
            <w:r w:rsidRPr="009D17D2">
              <w:rPr>
                <w:rFonts w:eastAsia="楷体" w:hAnsi="楷体"/>
                <w:sz w:val="21"/>
                <w:szCs w:val="21"/>
              </w:rPr>
              <w:t>、提供采用</w:t>
            </w:r>
            <w:r w:rsidRPr="009D17D2">
              <w:rPr>
                <w:rFonts w:eastAsia="楷体"/>
                <w:sz w:val="21"/>
                <w:szCs w:val="21"/>
              </w:rPr>
              <w:t>Android</w:t>
            </w:r>
            <w:r w:rsidRPr="009D17D2">
              <w:rPr>
                <w:rFonts w:eastAsia="楷体" w:hAnsi="楷体"/>
                <w:sz w:val="21"/>
                <w:szCs w:val="21"/>
              </w:rPr>
              <w:t>移动云应用开发框架，基于框架扩展开发云存储客户端应用。</w:t>
            </w:r>
            <w:r w:rsidRPr="009D17D2">
              <w:rPr>
                <w:rFonts w:eastAsia="楷体"/>
                <w:sz w:val="21"/>
                <w:szCs w:val="21"/>
              </w:rPr>
              <w:br/>
              <w:t>2</w:t>
            </w:r>
            <w:r w:rsidRPr="009D17D2">
              <w:rPr>
                <w:rFonts w:eastAsia="楷体" w:hAnsi="楷体"/>
                <w:sz w:val="21"/>
                <w:szCs w:val="21"/>
              </w:rPr>
              <w:t>、提供编译完成的</w:t>
            </w:r>
            <w:r w:rsidRPr="009D17D2">
              <w:rPr>
                <w:rFonts w:eastAsia="楷体"/>
                <w:sz w:val="21"/>
                <w:szCs w:val="21"/>
              </w:rPr>
              <w:t>OpenStack Swift SDK</w:t>
            </w:r>
            <w:r w:rsidRPr="009D17D2">
              <w:rPr>
                <w:rFonts w:eastAsia="楷体" w:hAnsi="楷体"/>
                <w:sz w:val="21"/>
                <w:szCs w:val="21"/>
              </w:rPr>
              <w:t>，能够完成云存储移动客户端开发。</w:t>
            </w:r>
            <w:r w:rsidRPr="009D17D2">
              <w:rPr>
                <w:rFonts w:eastAsia="楷体"/>
                <w:sz w:val="21"/>
                <w:szCs w:val="21"/>
              </w:rPr>
              <w:br/>
              <w:t>3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Android</w:t>
            </w:r>
            <w:r w:rsidRPr="009D17D2">
              <w:rPr>
                <w:rFonts w:eastAsia="楷体" w:hAnsi="楷体"/>
                <w:sz w:val="21"/>
                <w:szCs w:val="21"/>
              </w:rPr>
              <w:t>移动云应用提供操作接口，包括</w:t>
            </w:r>
            <w:r w:rsidRPr="009D17D2">
              <w:rPr>
                <w:rFonts w:eastAsia="楷体"/>
                <w:sz w:val="21"/>
                <w:szCs w:val="21"/>
              </w:rPr>
              <w:t>:</w:t>
            </w:r>
            <w:r w:rsidRPr="009D17D2">
              <w:rPr>
                <w:rFonts w:eastAsia="楷体" w:hAnsi="楷体"/>
                <w:sz w:val="21"/>
                <w:szCs w:val="21"/>
              </w:rPr>
              <w:t>文件上传、下载、复制、删除等功能的</w:t>
            </w:r>
            <w:r w:rsidRPr="009D17D2">
              <w:rPr>
                <w:rFonts w:eastAsia="楷体"/>
                <w:sz w:val="21"/>
                <w:szCs w:val="21"/>
              </w:rPr>
              <w:t>APIs</w:t>
            </w:r>
            <w:r w:rsidRPr="009D17D2">
              <w:rPr>
                <w:rFonts w:eastAsia="楷体" w:hAnsi="楷体"/>
                <w:sz w:val="21"/>
                <w:szCs w:val="21"/>
              </w:rPr>
              <w:t>。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4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Android</w:t>
            </w:r>
            <w:r w:rsidRPr="009D17D2">
              <w:rPr>
                <w:rFonts w:eastAsia="楷体" w:hAnsi="楷体"/>
                <w:sz w:val="21"/>
                <w:szCs w:val="21"/>
              </w:rPr>
              <w:t>支持整合人工智能</w:t>
            </w:r>
            <w:r w:rsidRPr="009D17D2">
              <w:rPr>
                <w:rFonts w:eastAsia="楷体"/>
                <w:sz w:val="21"/>
                <w:szCs w:val="21"/>
              </w:rPr>
              <w:t>AI</w:t>
            </w:r>
            <w:r w:rsidRPr="009D17D2">
              <w:rPr>
                <w:rFonts w:eastAsia="楷体" w:hAnsi="楷体"/>
                <w:sz w:val="21"/>
                <w:szCs w:val="21"/>
              </w:rPr>
              <w:t>框架</w:t>
            </w:r>
            <w:r w:rsidRPr="009D17D2">
              <w:rPr>
                <w:rFonts w:eastAsia="楷体"/>
                <w:sz w:val="21"/>
                <w:szCs w:val="21"/>
              </w:rPr>
              <w:t>TensorFlow</w:t>
            </w:r>
            <w:r w:rsidRPr="009D17D2">
              <w:rPr>
                <w:rFonts w:eastAsia="楷体" w:hAnsi="楷体"/>
                <w:sz w:val="21"/>
                <w:szCs w:val="21"/>
              </w:rPr>
              <w:t>实现物体识别。</w:t>
            </w:r>
            <w:r w:rsidRPr="009D17D2">
              <w:rPr>
                <w:rFonts w:eastAsia="楷体"/>
                <w:sz w:val="21"/>
                <w:szCs w:val="21"/>
              </w:rPr>
              <w:br/>
              <w:t>web</w:t>
            </w:r>
            <w:r w:rsidRPr="009D17D2">
              <w:rPr>
                <w:rFonts w:eastAsia="楷体" w:hAnsi="楷体"/>
                <w:sz w:val="21"/>
                <w:szCs w:val="21"/>
              </w:rPr>
              <w:t>开发</w:t>
            </w:r>
            <w:r w:rsidRPr="009D17D2">
              <w:rPr>
                <w:rFonts w:eastAsia="楷体"/>
                <w:sz w:val="21"/>
                <w:szCs w:val="21"/>
              </w:rPr>
              <w:br/>
              <w:t>1</w:t>
            </w:r>
            <w:r w:rsidRPr="009D17D2">
              <w:rPr>
                <w:rFonts w:eastAsia="楷体" w:hAnsi="楷体"/>
                <w:sz w:val="21"/>
                <w:szCs w:val="21"/>
              </w:rPr>
              <w:t>、提供基于</w:t>
            </w:r>
            <w:r w:rsidRPr="009D17D2">
              <w:rPr>
                <w:rFonts w:eastAsia="楷体"/>
                <w:sz w:val="21"/>
                <w:szCs w:val="21"/>
              </w:rPr>
              <w:t>JavaEE</w:t>
            </w:r>
            <w:r w:rsidRPr="009D17D2">
              <w:rPr>
                <w:rFonts w:eastAsia="楷体" w:hAnsi="楷体"/>
                <w:sz w:val="21"/>
                <w:szCs w:val="21"/>
              </w:rPr>
              <w:t>的</w:t>
            </w:r>
            <w:r w:rsidRPr="009D17D2">
              <w:rPr>
                <w:rFonts w:eastAsia="楷体"/>
                <w:sz w:val="21"/>
                <w:szCs w:val="21"/>
              </w:rPr>
              <w:t>Web</w:t>
            </w:r>
            <w:r w:rsidRPr="009D17D2">
              <w:rPr>
                <w:rFonts w:eastAsia="楷体" w:hAnsi="楷体"/>
                <w:sz w:val="21"/>
                <w:szCs w:val="21"/>
              </w:rPr>
              <w:t>云应用开发框架。基于开发框架扩展开发云</w:t>
            </w:r>
            <w:r w:rsidRPr="009D17D2">
              <w:rPr>
                <w:rFonts w:eastAsia="楷体"/>
                <w:sz w:val="21"/>
                <w:szCs w:val="21"/>
              </w:rPr>
              <w:t>Web</w:t>
            </w:r>
            <w:r w:rsidRPr="009D17D2">
              <w:rPr>
                <w:rFonts w:eastAsia="楷体" w:hAnsi="楷体"/>
                <w:sz w:val="21"/>
                <w:szCs w:val="21"/>
              </w:rPr>
              <w:t>存储应用。</w:t>
            </w:r>
            <w:r w:rsidRPr="009D17D2">
              <w:rPr>
                <w:rFonts w:eastAsia="楷体"/>
                <w:sz w:val="21"/>
                <w:szCs w:val="21"/>
              </w:rPr>
              <w:br/>
              <w:t>2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JavaEE</w:t>
            </w:r>
            <w:r w:rsidRPr="009D17D2">
              <w:rPr>
                <w:rFonts w:eastAsia="楷体" w:hAnsi="楷体"/>
                <w:sz w:val="21"/>
                <w:szCs w:val="21"/>
              </w:rPr>
              <w:t>云存储</w:t>
            </w:r>
            <w:r w:rsidRPr="009D17D2">
              <w:rPr>
                <w:rFonts w:eastAsia="楷体"/>
                <w:sz w:val="21"/>
                <w:szCs w:val="21"/>
              </w:rPr>
              <w:t>Web</w:t>
            </w:r>
            <w:r w:rsidRPr="009D17D2">
              <w:rPr>
                <w:rFonts w:eastAsia="楷体" w:hAnsi="楷体"/>
                <w:sz w:val="21"/>
                <w:szCs w:val="21"/>
              </w:rPr>
              <w:t>开发案例前端采用</w:t>
            </w:r>
            <w:r w:rsidRPr="009D17D2">
              <w:rPr>
                <w:rFonts w:eastAsia="楷体"/>
                <w:sz w:val="21"/>
                <w:szCs w:val="21"/>
              </w:rPr>
              <w:t>JQuery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Bootstrap</w:t>
            </w:r>
            <w:r w:rsidRPr="009D17D2">
              <w:rPr>
                <w:rFonts w:eastAsia="楷体" w:hAnsi="楷体"/>
                <w:sz w:val="21"/>
                <w:szCs w:val="21"/>
              </w:rPr>
              <w:t>等技术。</w:t>
            </w:r>
            <w:r w:rsidRPr="009D17D2">
              <w:rPr>
                <w:rFonts w:eastAsia="楷体"/>
                <w:sz w:val="21"/>
                <w:szCs w:val="21"/>
              </w:rPr>
              <w:br/>
            </w:r>
            <w:r w:rsidRPr="009D17D2">
              <w:rPr>
                <w:rFonts w:eastAsia="楷体"/>
                <w:sz w:val="21"/>
                <w:szCs w:val="21"/>
              </w:rPr>
              <w:lastRenderedPageBreak/>
              <w:t>3</w:t>
            </w:r>
            <w:r w:rsidRPr="009D17D2">
              <w:rPr>
                <w:rFonts w:eastAsia="楷体" w:hAnsi="楷体"/>
                <w:sz w:val="21"/>
                <w:szCs w:val="21"/>
              </w:rPr>
              <w:t>、后端采用主流框架</w:t>
            </w:r>
            <w:r w:rsidRPr="009D17D2">
              <w:rPr>
                <w:rFonts w:eastAsia="楷体"/>
                <w:sz w:val="21"/>
                <w:szCs w:val="21"/>
              </w:rPr>
              <w:t xml:space="preserve"> Spring + SpringMVC + Hibernate</w:t>
            </w:r>
            <w:r w:rsidRPr="009D17D2">
              <w:rPr>
                <w:rFonts w:eastAsia="楷体" w:hAnsi="楷体"/>
                <w:sz w:val="21"/>
                <w:szCs w:val="21"/>
              </w:rPr>
              <w:t>。</w:t>
            </w:r>
            <w:r w:rsidRPr="009D17D2">
              <w:rPr>
                <w:rFonts w:eastAsia="楷体"/>
                <w:sz w:val="21"/>
                <w:szCs w:val="21"/>
              </w:rPr>
              <w:br/>
              <w:t>4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JavaEE</w:t>
            </w:r>
            <w:r w:rsidRPr="009D17D2">
              <w:rPr>
                <w:rFonts w:eastAsia="楷体" w:hAnsi="楷体"/>
                <w:sz w:val="21"/>
                <w:szCs w:val="21"/>
              </w:rPr>
              <w:t>云存储</w:t>
            </w:r>
            <w:r w:rsidRPr="009D17D2">
              <w:rPr>
                <w:rFonts w:eastAsia="楷体"/>
                <w:sz w:val="21"/>
                <w:szCs w:val="21"/>
              </w:rPr>
              <w:t>Web</w:t>
            </w:r>
            <w:r w:rsidRPr="009D17D2">
              <w:rPr>
                <w:rFonts w:eastAsia="楷体" w:hAnsi="楷体"/>
                <w:sz w:val="21"/>
                <w:szCs w:val="21"/>
              </w:rPr>
              <w:t>开发框架提供文件操作接口，包括</w:t>
            </w:r>
            <w:r w:rsidRPr="009D17D2">
              <w:rPr>
                <w:rFonts w:eastAsia="楷体"/>
                <w:sz w:val="21"/>
                <w:szCs w:val="21"/>
              </w:rPr>
              <w:t>:</w:t>
            </w:r>
            <w:r w:rsidRPr="009D17D2">
              <w:rPr>
                <w:rFonts w:eastAsia="楷体" w:hAnsi="楷体"/>
                <w:sz w:val="21"/>
                <w:szCs w:val="21"/>
              </w:rPr>
              <w:t>上传、下载、复制、删除等功能</w:t>
            </w:r>
            <w:r w:rsidRPr="009D17D2">
              <w:rPr>
                <w:rFonts w:eastAsia="楷体"/>
                <w:sz w:val="21"/>
                <w:szCs w:val="21"/>
              </w:rPr>
              <w:t>APIs</w:t>
            </w:r>
            <w:r w:rsidRPr="009D17D2">
              <w:rPr>
                <w:rFonts w:eastAsia="楷体" w:hAnsi="楷体"/>
                <w:sz w:val="21"/>
                <w:szCs w:val="21"/>
              </w:rPr>
              <w:t>。</w:t>
            </w:r>
            <w:r w:rsidRPr="009D17D2">
              <w:rPr>
                <w:rFonts w:eastAsia="楷体"/>
                <w:sz w:val="21"/>
                <w:szCs w:val="21"/>
              </w:rPr>
              <w:br/>
            </w:r>
            <w:r w:rsidRPr="009D17D2">
              <w:rPr>
                <w:rFonts w:eastAsia="楷体" w:hAnsi="楷体"/>
                <w:sz w:val="21"/>
                <w:szCs w:val="21"/>
              </w:rPr>
              <w:t>大数据开发</w:t>
            </w:r>
            <w:r w:rsidRPr="009D17D2">
              <w:rPr>
                <w:rFonts w:eastAsia="楷体"/>
                <w:sz w:val="21"/>
                <w:szCs w:val="21"/>
              </w:rPr>
              <w:br/>
              <w:t>1</w:t>
            </w:r>
            <w:r w:rsidRPr="009D17D2">
              <w:rPr>
                <w:rFonts w:eastAsia="楷体" w:hAnsi="楷体"/>
                <w:sz w:val="21"/>
                <w:szCs w:val="21"/>
              </w:rPr>
              <w:t>、提供大数据学情分析开发案例，技术支持爬虫数据收集招聘岗位信息。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2</w:t>
            </w:r>
            <w:r w:rsidRPr="009D17D2">
              <w:rPr>
                <w:rFonts w:eastAsia="楷体" w:hAnsi="楷体"/>
                <w:sz w:val="21"/>
                <w:szCs w:val="21"/>
              </w:rPr>
              <w:t>、提供学情数据模型，包括：岗位分析、专业分析、学习分析、教学分析和就业分析。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3</w:t>
            </w:r>
            <w:r w:rsidRPr="009D17D2">
              <w:rPr>
                <w:rFonts w:eastAsia="楷体" w:hAnsi="楷体"/>
                <w:sz w:val="21"/>
                <w:szCs w:val="21"/>
              </w:rPr>
              <w:t>、提供</w:t>
            </w:r>
            <w:r w:rsidRPr="009D17D2">
              <w:rPr>
                <w:rFonts w:eastAsia="楷体"/>
                <w:sz w:val="21"/>
                <w:szCs w:val="21"/>
              </w:rPr>
              <w:t>HDFS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HBase</w:t>
            </w:r>
            <w:r w:rsidRPr="009D17D2">
              <w:rPr>
                <w:rFonts w:eastAsia="楷体" w:hAnsi="楷体"/>
                <w:sz w:val="21"/>
                <w:szCs w:val="21"/>
              </w:rPr>
              <w:t>存储岗位多维数据。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4</w:t>
            </w:r>
            <w:r w:rsidRPr="009D17D2">
              <w:rPr>
                <w:rFonts w:eastAsia="楷体" w:hAnsi="楷体"/>
                <w:sz w:val="21"/>
                <w:szCs w:val="21"/>
              </w:rPr>
              <w:t>、提供</w:t>
            </w:r>
            <w:r w:rsidRPr="009D17D2">
              <w:rPr>
                <w:rFonts w:eastAsia="楷体"/>
                <w:sz w:val="21"/>
                <w:szCs w:val="21"/>
              </w:rPr>
              <w:t>Hive</w:t>
            </w:r>
            <w:r w:rsidRPr="009D17D2">
              <w:rPr>
                <w:rFonts w:eastAsia="楷体" w:hAnsi="楷体"/>
                <w:sz w:val="21"/>
                <w:szCs w:val="21"/>
              </w:rPr>
              <w:t>查询、</w:t>
            </w:r>
            <w:r w:rsidRPr="009D17D2">
              <w:rPr>
                <w:rFonts w:eastAsia="楷体"/>
                <w:sz w:val="21"/>
                <w:szCs w:val="21"/>
              </w:rPr>
              <w:t>MongoDB</w:t>
            </w:r>
            <w:r w:rsidRPr="009D17D2">
              <w:rPr>
                <w:rFonts w:eastAsia="楷体" w:hAnsi="楷体"/>
                <w:sz w:val="21"/>
                <w:szCs w:val="21"/>
              </w:rPr>
              <w:t>数据存储。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b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5</w:t>
            </w:r>
            <w:r w:rsidRPr="009D17D2">
              <w:rPr>
                <w:rFonts w:eastAsia="楷体" w:hAnsi="楷体"/>
                <w:sz w:val="21"/>
                <w:szCs w:val="21"/>
              </w:rPr>
              <w:t>、提供</w:t>
            </w:r>
            <w:r w:rsidRPr="009D17D2">
              <w:rPr>
                <w:rFonts w:eastAsia="楷体"/>
                <w:sz w:val="21"/>
                <w:szCs w:val="21"/>
              </w:rPr>
              <w:t>JavaEE</w:t>
            </w:r>
            <w:r w:rsidRPr="009D17D2">
              <w:rPr>
                <w:rFonts w:eastAsia="楷体" w:hAnsi="楷体"/>
                <w:sz w:val="21"/>
                <w:szCs w:val="21"/>
              </w:rPr>
              <w:t>、</w:t>
            </w:r>
            <w:r w:rsidRPr="009D17D2">
              <w:rPr>
                <w:rFonts w:eastAsia="楷体"/>
                <w:sz w:val="21"/>
                <w:szCs w:val="21"/>
              </w:rPr>
              <w:t>EChart</w:t>
            </w:r>
            <w:r w:rsidRPr="009D17D2">
              <w:rPr>
                <w:rFonts w:eastAsia="楷体" w:hAnsi="楷体"/>
                <w:sz w:val="21"/>
                <w:szCs w:val="21"/>
              </w:rPr>
              <w:t>前端开发框架，图表可视化展示分析结果。</w:t>
            </w:r>
          </w:p>
        </w:tc>
        <w:tc>
          <w:tcPr>
            <w:tcW w:w="351" w:type="pct"/>
            <w:vAlign w:val="center"/>
          </w:tcPr>
          <w:p w:rsidR="00D13B6F" w:rsidRPr="009D17D2" w:rsidRDefault="00D13B6F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lastRenderedPageBreak/>
              <w:t>1</w:t>
            </w:r>
          </w:p>
        </w:tc>
        <w:tc>
          <w:tcPr>
            <w:tcW w:w="349" w:type="pct"/>
            <w:vAlign w:val="center"/>
          </w:tcPr>
          <w:p w:rsidR="00D13B6F" w:rsidRPr="009D17D2" w:rsidRDefault="00D13B6F" w:rsidP="007E65E6">
            <w:pPr>
              <w:widowControl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套</w:t>
            </w:r>
          </w:p>
        </w:tc>
      </w:tr>
      <w:tr w:rsidR="00D13B6F" w:rsidRPr="009D17D2" w:rsidTr="008F42EA">
        <w:tc>
          <w:tcPr>
            <w:tcW w:w="638" w:type="pct"/>
            <w:vMerge/>
            <w:vAlign w:val="center"/>
          </w:tcPr>
          <w:p w:rsidR="00D13B6F" w:rsidRPr="009D17D2" w:rsidRDefault="00D13B6F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D13B6F" w:rsidRPr="009D17D2" w:rsidRDefault="00D021D6" w:rsidP="00F74429">
            <w:pPr>
              <w:widowControl/>
              <w:spacing w:line="360" w:lineRule="auto"/>
              <w:rPr>
                <w:rFonts w:eastAsia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云服务器</w:t>
            </w: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XD-CS2001</w:t>
            </w:r>
          </w:p>
        </w:tc>
        <w:tc>
          <w:tcPr>
            <w:tcW w:w="2712" w:type="pct"/>
            <w:vAlign w:val="center"/>
          </w:tcPr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云服务器：</w:t>
            </w:r>
            <w:r w:rsidRPr="009D17D2">
              <w:rPr>
                <w:rFonts w:eastAsia="楷体"/>
                <w:sz w:val="21"/>
                <w:szCs w:val="21"/>
              </w:rPr>
              <w:t>Intel Xeon E5-2640</w:t>
            </w:r>
            <w:r w:rsidRPr="009D17D2">
              <w:rPr>
                <w:rFonts w:eastAsia="楷体" w:hAnsi="楷体"/>
                <w:sz w:val="21"/>
                <w:szCs w:val="21"/>
              </w:rPr>
              <w:t>八核处理器</w:t>
            </w:r>
            <w:r w:rsidRPr="009D17D2">
              <w:rPr>
                <w:rFonts w:eastAsia="楷体"/>
                <w:sz w:val="21"/>
                <w:szCs w:val="21"/>
              </w:rPr>
              <w:t xml:space="preserve"> (</w:t>
            </w:r>
            <w:r w:rsidRPr="009D17D2">
              <w:rPr>
                <w:rFonts w:eastAsia="楷体" w:hAnsi="楷体"/>
                <w:sz w:val="21"/>
                <w:szCs w:val="21"/>
              </w:rPr>
              <w:t>主频</w:t>
            </w:r>
            <w:r w:rsidRPr="009D17D2">
              <w:rPr>
                <w:rFonts w:eastAsia="楷体"/>
                <w:sz w:val="21"/>
                <w:szCs w:val="21"/>
              </w:rPr>
              <w:t>2.0GHz) X 1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ECC REG 1600MHz 8G *2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SAS 15000RPM 6.0Gb/s 300GB X 2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2 x Intel® 82574L</w:t>
            </w:r>
          </w:p>
        </w:tc>
        <w:tc>
          <w:tcPr>
            <w:tcW w:w="351" w:type="pct"/>
            <w:vAlign w:val="center"/>
          </w:tcPr>
          <w:p w:rsidR="00D13B6F" w:rsidRPr="009D17D2" w:rsidRDefault="00D13B6F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1</w:t>
            </w:r>
          </w:p>
        </w:tc>
        <w:tc>
          <w:tcPr>
            <w:tcW w:w="349" w:type="pct"/>
            <w:vAlign w:val="center"/>
          </w:tcPr>
          <w:p w:rsidR="00D13B6F" w:rsidRPr="009D17D2" w:rsidRDefault="00D13B6F" w:rsidP="007E65E6">
            <w:pPr>
              <w:widowControl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台</w:t>
            </w:r>
          </w:p>
        </w:tc>
      </w:tr>
      <w:tr w:rsidR="00D13B6F" w:rsidRPr="009D17D2" w:rsidTr="008F42EA">
        <w:tc>
          <w:tcPr>
            <w:tcW w:w="638" w:type="pct"/>
            <w:vMerge/>
            <w:vAlign w:val="center"/>
          </w:tcPr>
          <w:p w:rsidR="00D13B6F" w:rsidRPr="009D17D2" w:rsidRDefault="00D13B6F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D13B6F" w:rsidRPr="009D17D2" w:rsidRDefault="00D021D6" w:rsidP="00F74429">
            <w:pPr>
              <w:widowControl/>
              <w:spacing w:line="360" w:lineRule="auto"/>
              <w:rPr>
                <w:rFonts w:eastAsia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云存储服务器</w:t>
            </w: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XD-CS 2002</w:t>
            </w:r>
          </w:p>
        </w:tc>
        <w:tc>
          <w:tcPr>
            <w:tcW w:w="2712" w:type="pct"/>
            <w:vAlign w:val="center"/>
          </w:tcPr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云存储服务器：</w:t>
            </w:r>
            <w:r w:rsidRPr="009D17D2">
              <w:rPr>
                <w:rFonts w:eastAsia="楷体"/>
                <w:sz w:val="21"/>
                <w:szCs w:val="21"/>
              </w:rPr>
              <w:t>Intel Xeon E5-2640</w:t>
            </w:r>
            <w:r w:rsidRPr="009D17D2">
              <w:rPr>
                <w:rFonts w:eastAsia="楷体" w:hAnsi="楷体"/>
                <w:sz w:val="21"/>
                <w:szCs w:val="21"/>
              </w:rPr>
              <w:t>八核处理器</w:t>
            </w:r>
            <w:r w:rsidRPr="009D17D2">
              <w:rPr>
                <w:rFonts w:eastAsia="楷体"/>
                <w:sz w:val="21"/>
                <w:szCs w:val="21"/>
              </w:rPr>
              <w:t xml:space="preserve"> (</w:t>
            </w:r>
            <w:r w:rsidRPr="009D17D2">
              <w:rPr>
                <w:rFonts w:eastAsia="楷体" w:hAnsi="楷体"/>
                <w:sz w:val="21"/>
                <w:szCs w:val="21"/>
              </w:rPr>
              <w:t>主频</w:t>
            </w:r>
            <w:r w:rsidRPr="009D17D2">
              <w:rPr>
                <w:rFonts w:eastAsia="楷体"/>
                <w:sz w:val="21"/>
                <w:szCs w:val="21"/>
              </w:rPr>
              <w:t>2.0GHz) X 1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ECC REG 1600MHz 8G*2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SATA 7200RPM 6.0Gb/s 2TB</w:t>
            </w:r>
            <w:r w:rsidRPr="009D17D2">
              <w:rPr>
                <w:rFonts w:eastAsia="楷体" w:hAnsi="楷体"/>
                <w:sz w:val="21"/>
                <w:szCs w:val="21"/>
              </w:rPr>
              <w:t>企业级</w:t>
            </w:r>
            <w:r w:rsidRPr="009D17D2">
              <w:rPr>
                <w:rFonts w:eastAsia="楷体"/>
                <w:sz w:val="21"/>
                <w:szCs w:val="21"/>
              </w:rPr>
              <w:t xml:space="preserve"> X 3</w:t>
            </w:r>
          </w:p>
          <w:p w:rsidR="00D13B6F" w:rsidRPr="009D17D2" w:rsidRDefault="00D13B6F" w:rsidP="007E65E6">
            <w:pPr>
              <w:widowControl/>
              <w:jc w:val="left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2 x Intel® 82574L</w:t>
            </w:r>
          </w:p>
        </w:tc>
        <w:tc>
          <w:tcPr>
            <w:tcW w:w="351" w:type="pct"/>
            <w:vAlign w:val="center"/>
          </w:tcPr>
          <w:p w:rsidR="00D13B6F" w:rsidRPr="009D17D2" w:rsidRDefault="00D13B6F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1</w:t>
            </w:r>
          </w:p>
        </w:tc>
        <w:tc>
          <w:tcPr>
            <w:tcW w:w="349" w:type="pct"/>
            <w:vAlign w:val="center"/>
          </w:tcPr>
          <w:p w:rsidR="00D13B6F" w:rsidRPr="009D17D2" w:rsidRDefault="00D13B6F" w:rsidP="007E65E6">
            <w:pPr>
              <w:widowControl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台</w:t>
            </w:r>
          </w:p>
        </w:tc>
      </w:tr>
      <w:tr w:rsidR="008F42EA" w:rsidRPr="009D17D2" w:rsidTr="008F42EA">
        <w:tc>
          <w:tcPr>
            <w:tcW w:w="638" w:type="pct"/>
            <w:vMerge/>
            <w:vAlign w:val="center"/>
          </w:tcPr>
          <w:p w:rsidR="008F42EA" w:rsidRPr="009D17D2" w:rsidRDefault="008F42EA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8F42EA" w:rsidRPr="009D17D2" w:rsidRDefault="008F42EA" w:rsidP="008F42EA">
            <w:pPr>
              <w:widowControl/>
              <w:spacing w:line="360" w:lineRule="auto"/>
              <w:jc w:val="left"/>
              <w:rPr>
                <w:rFonts w:eastAsia="楷体" w:hAnsi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交换机</w:t>
            </w: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H3C 5024PV3-EI</w:t>
            </w:r>
          </w:p>
        </w:tc>
        <w:tc>
          <w:tcPr>
            <w:tcW w:w="2712" w:type="pct"/>
            <w:vAlign w:val="center"/>
          </w:tcPr>
          <w:p w:rsidR="008F42EA" w:rsidRPr="009D17D2" w:rsidRDefault="008F42EA" w:rsidP="008F42EA">
            <w:pPr>
              <w:widowControl/>
              <w:jc w:val="left"/>
              <w:rPr>
                <w:rFonts w:eastAsia="楷体" w:hAnsi="楷体"/>
                <w:sz w:val="21"/>
                <w:szCs w:val="21"/>
              </w:rPr>
            </w:pPr>
            <w:r w:rsidRPr="009D17D2">
              <w:rPr>
                <w:rFonts w:eastAsia="楷体" w:hAnsi="楷体" w:hint="eastAsia"/>
                <w:sz w:val="21"/>
                <w:szCs w:val="21"/>
              </w:rPr>
              <w:t>千兆以太网交换机，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 xml:space="preserve">24*10/100/1000 Base-T 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以太网端口、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4*100/1000 Base-X SFP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光口，交换容量：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192Gbps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，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4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、包转发率：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42Mpps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，支持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IEEE 802.3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，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IEEE 8</w:t>
            </w:r>
          </w:p>
        </w:tc>
        <w:tc>
          <w:tcPr>
            <w:tcW w:w="351" w:type="pct"/>
            <w:vAlign w:val="center"/>
          </w:tcPr>
          <w:p w:rsidR="008F42EA" w:rsidRPr="009D17D2" w:rsidRDefault="008F42EA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1</w:t>
            </w:r>
          </w:p>
        </w:tc>
        <w:tc>
          <w:tcPr>
            <w:tcW w:w="349" w:type="pct"/>
            <w:vAlign w:val="center"/>
          </w:tcPr>
          <w:p w:rsidR="008F42EA" w:rsidRPr="009D17D2" w:rsidRDefault="008F42EA" w:rsidP="007E65E6">
            <w:pPr>
              <w:widowControl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/>
                <w:sz w:val="21"/>
                <w:szCs w:val="21"/>
              </w:rPr>
              <w:t>台</w:t>
            </w:r>
          </w:p>
        </w:tc>
      </w:tr>
      <w:tr w:rsidR="008F42EA" w:rsidRPr="009D17D2" w:rsidTr="008F42EA">
        <w:tc>
          <w:tcPr>
            <w:tcW w:w="638" w:type="pct"/>
            <w:vMerge/>
            <w:vAlign w:val="center"/>
          </w:tcPr>
          <w:p w:rsidR="008F42EA" w:rsidRPr="009D17D2" w:rsidRDefault="008F42EA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8F42EA" w:rsidRPr="009D17D2" w:rsidRDefault="008F42EA" w:rsidP="008F42EA">
            <w:pPr>
              <w:widowControl/>
              <w:spacing w:line="360" w:lineRule="auto"/>
              <w:jc w:val="left"/>
              <w:rPr>
                <w:rFonts w:eastAsia="楷体" w:hAnsi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圣天诺（加密锁</w:t>
            </w: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 xml:space="preserve">101-0003-001 </w:t>
            </w: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）</w:t>
            </w:r>
          </w:p>
        </w:tc>
        <w:tc>
          <w:tcPr>
            <w:tcW w:w="2712" w:type="pct"/>
            <w:vAlign w:val="center"/>
          </w:tcPr>
          <w:p w:rsidR="008F42EA" w:rsidRPr="009D17D2" w:rsidRDefault="008F42EA" w:rsidP="007E65E6">
            <w:pPr>
              <w:widowControl/>
              <w:jc w:val="left"/>
              <w:rPr>
                <w:rFonts w:eastAsia="楷体" w:hAnsi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软件授权加密</w:t>
            </w:r>
            <w:r w:rsidRPr="009D17D2">
              <w:rPr>
                <w:rFonts w:eastAsia="楷体" w:hAnsi="楷体"/>
                <w:sz w:val="21"/>
                <w:szCs w:val="21"/>
              </w:rPr>
              <w:t>USB-KEY</w:t>
            </w:r>
          </w:p>
        </w:tc>
        <w:tc>
          <w:tcPr>
            <w:tcW w:w="351" w:type="pct"/>
            <w:vAlign w:val="center"/>
          </w:tcPr>
          <w:p w:rsidR="008F42EA" w:rsidRPr="009D17D2" w:rsidRDefault="008F42EA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int="eastAsia"/>
                <w:sz w:val="21"/>
                <w:szCs w:val="21"/>
              </w:rPr>
              <w:t>1</w:t>
            </w:r>
          </w:p>
        </w:tc>
        <w:tc>
          <w:tcPr>
            <w:tcW w:w="349" w:type="pct"/>
            <w:vAlign w:val="center"/>
          </w:tcPr>
          <w:p w:rsidR="008F42EA" w:rsidRPr="009D17D2" w:rsidRDefault="004F6B4C" w:rsidP="007E65E6">
            <w:pPr>
              <w:widowControl/>
              <w:jc w:val="center"/>
              <w:rPr>
                <w:rFonts w:eastAsia="楷体" w:hAnsi="楷体"/>
                <w:sz w:val="21"/>
                <w:szCs w:val="21"/>
              </w:rPr>
            </w:pPr>
            <w:r w:rsidRPr="009D17D2">
              <w:rPr>
                <w:rFonts w:eastAsia="楷体" w:hAnsi="楷体" w:hint="eastAsia"/>
                <w:sz w:val="21"/>
                <w:szCs w:val="21"/>
              </w:rPr>
              <w:t>个</w:t>
            </w:r>
          </w:p>
        </w:tc>
      </w:tr>
      <w:tr w:rsidR="008F42EA" w:rsidRPr="009D17D2" w:rsidTr="008F42EA">
        <w:tc>
          <w:tcPr>
            <w:tcW w:w="638" w:type="pct"/>
            <w:vMerge/>
            <w:vAlign w:val="center"/>
          </w:tcPr>
          <w:p w:rsidR="008F42EA" w:rsidRPr="009D17D2" w:rsidRDefault="008F42EA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8F42EA" w:rsidRPr="009D17D2" w:rsidRDefault="008F42EA" w:rsidP="00F74429">
            <w:pPr>
              <w:widowControl/>
              <w:spacing w:line="360" w:lineRule="auto"/>
              <w:rPr>
                <w:rFonts w:eastAsia="楷体" w:hAnsi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 w:hAnsi="楷体" w:hint="eastAsia"/>
                <w:color w:val="000000" w:themeColor="text1"/>
                <w:sz w:val="21"/>
                <w:szCs w:val="21"/>
              </w:rPr>
              <w:t>闪存盘</w:t>
            </w:r>
          </w:p>
        </w:tc>
        <w:tc>
          <w:tcPr>
            <w:tcW w:w="2712" w:type="pct"/>
            <w:vAlign w:val="center"/>
          </w:tcPr>
          <w:p w:rsidR="008F42EA" w:rsidRPr="009D17D2" w:rsidRDefault="008F42EA" w:rsidP="007E65E6">
            <w:pPr>
              <w:widowControl/>
              <w:jc w:val="left"/>
              <w:rPr>
                <w:rFonts w:eastAsia="楷体" w:hAnsi="楷体"/>
                <w:sz w:val="21"/>
                <w:szCs w:val="21"/>
              </w:rPr>
            </w:pPr>
            <w:r w:rsidRPr="009D17D2">
              <w:rPr>
                <w:rFonts w:eastAsia="楷体" w:hAnsi="楷体" w:hint="eastAsia"/>
                <w:sz w:val="21"/>
                <w:szCs w:val="21"/>
              </w:rPr>
              <w:t>64GB USB</w:t>
            </w:r>
            <w:r w:rsidRPr="009D17D2">
              <w:rPr>
                <w:rFonts w:eastAsia="楷体" w:hAnsi="楷体" w:hint="eastAsia"/>
                <w:sz w:val="21"/>
                <w:szCs w:val="21"/>
              </w:rPr>
              <w:t>闪存盘</w:t>
            </w:r>
          </w:p>
        </w:tc>
        <w:tc>
          <w:tcPr>
            <w:tcW w:w="351" w:type="pct"/>
            <w:vAlign w:val="center"/>
          </w:tcPr>
          <w:p w:rsidR="008F42EA" w:rsidRPr="009D17D2" w:rsidRDefault="008F42EA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int="eastAsia"/>
                <w:sz w:val="21"/>
                <w:szCs w:val="21"/>
              </w:rPr>
              <w:t>1</w:t>
            </w:r>
          </w:p>
        </w:tc>
        <w:tc>
          <w:tcPr>
            <w:tcW w:w="349" w:type="pct"/>
            <w:vAlign w:val="center"/>
          </w:tcPr>
          <w:p w:rsidR="008F42EA" w:rsidRPr="009D17D2" w:rsidRDefault="004F6B4C" w:rsidP="007E65E6">
            <w:pPr>
              <w:widowControl/>
              <w:jc w:val="center"/>
              <w:rPr>
                <w:rFonts w:eastAsia="楷体" w:hAnsi="楷体"/>
                <w:sz w:val="21"/>
                <w:szCs w:val="21"/>
              </w:rPr>
            </w:pPr>
            <w:r w:rsidRPr="009D17D2">
              <w:rPr>
                <w:rFonts w:eastAsia="楷体" w:hAnsi="楷体" w:hint="eastAsia"/>
                <w:sz w:val="21"/>
                <w:szCs w:val="21"/>
              </w:rPr>
              <w:t>个</w:t>
            </w:r>
          </w:p>
        </w:tc>
      </w:tr>
      <w:tr w:rsidR="00D13B6F" w:rsidRPr="009D17D2" w:rsidTr="008F42EA">
        <w:tc>
          <w:tcPr>
            <w:tcW w:w="638" w:type="pct"/>
            <w:vMerge/>
            <w:vAlign w:val="center"/>
          </w:tcPr>
          <w:p w:rsidR="00D13B6F" w:rsidRPr="009D17D2" w:rsidRDefault="00D13B6F" w:rsidP="00F74429">
            <w:pPr>
              <w:spacing w:line="360" w:lineRule="auto"/>
              <w:rPr>
                <w:rFonts w:eastAsia="楷体"/>
                <w:sz w:val="21"/>
                <w:szCs w:val="21"/>
              </w:rPr>
            </w:pPr>
          </w:p>
        </w:tc>
        <w:tc>
          <w:tcPr>
            <w:tcW w:w="950" w:type="pct"/>
            <w:vAlign w:val="center"/>
          </w:tcPr>
          <w:p w:rsidR="00D13B6F" w:rsidRPr="009D17D2" w:rsidRDefault="00D13B6F" w:rsidP="00F74429">
            <w:pPr>
              <w:widowControl/>
              <w:spacing w:line="360" w:lineRule="auto"/>
              <w:rPr>
                <w:rFonts w:eastAsia="楷体"/>
                <w:color w:val="000000" w:themeColor="text1"/>
                <w:sz w:val="21"/>
                <w:szCs w:val="21"/>
              </w:rPr>
            </w:pPr>
            <w:r w:rsidRPr="009D17D2">
              <w:rPr>
                <w:rFonts w:eastAsia="楷体" w:hAnsi="楷体"/>
                <w:color w:val="000000" w:themeColor="text1"/>
                <w:sz w:val="21"/>
                <w:szCs w:val="21"/>
              </w:rPr>
              <w:t>服务</w:t>
            </w:r>
          </w:p>
        </w:tc>
        <w:tc>
          <w:tcPr>
            <w:tcW w:w="2712" w:type="pct"/>
          </w:tcPr>
          <w:p w:rsidR="00D13B6F" w:rsidRPr="009D17D2" w:rsidRDefault="00D13B6F" w:rsidP="007E65E6">
            <w:pPr>
              <w:spacing w:line="360" w:lineRule="auto"/>
              <w:rPr>
                <w:rFonts w:eastAsia="楷体"/>
                <w:sz w:val="21"/>
                <w:szCs w:val="21"/>
              </w:rPr>
            </w:pPr>
            <w:r w:rsidRPr="009D17D2">
              <w:rPr>
                <w:rFonts w:eastAsia="楷体" w:hAnsi="楷体"/>
                <w:sz w:val="21"/>
                <w:szCs w:val="21"/>
              </w:rPr>
              <w:t>一年的服务费，安装、调试</w:t>
            </w:r>
          </w:p>
        </w:tc>
        <w:tc>
          <w:tcPr>
            <w:tcW w:w="351" w:type="pct"/>
            <w:vAlign w:val="center"/>
          </w:tcPr>
          <w:p w:rsidR="00D13B6F" w:rsidRPr="009D17D2" w:rsidRDefault="00D13B6F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13B6F" w:rsidRPr="009D17D2" w:rsidRDefault="00D13B6F" w:rsidP="007E65E6">
            <w:pPr>
              <w:spacing w:line="360" w:lineRule="auto"/>
              <w:jc w:val="center"/>
              <w:rPr>
                <w:rFonts w:eastAsia="楷体"/>
                <w:sz w:val="21"/>
                <w:szCs w:val="21"/>
              </w:rPr>
            </w:pPr>
          </w:p>
        </w:tc>
      </w:tr>
    </w:tbl>
    <w:p w:rsidR="00603A94" w:rsidRPr="00F74429" w:rsidRDefault="00603A94">
      <w:pPr>
        <w:rPr>
          <w:rFonts w:ascii="Times New Roman" w:eastAsia="楷体" w:hAnsi="Times New Roman" w:cs="Times New Roman"/>
          <w:szCs w:val="21"/>
        </w:rPr>
      </w:pPr>
    </w:p>
    <w:sectPr w:rsidR="00603A94" w:rsidRPr="00F74429" w:rsidSect="00150E3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175" w:rsidRDefault="00285175" w:rsidP="007C0446">
      <w:r>
        <w:separator/>
      </w:r>
    </w:p>
  </w:endnote>
  <w:endnote w:type="continuationSeparator" w:id="1">
    <w:p w:rsidR="00285175" w:rsidRDefault="00285175" w:rsidP="007C0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175" w:rsidRDefault="00285175" w:rsidP="007C0446">
      <w:r>
        <w:separator/>
      </w:r>
    </w:p>
  </w:footnote>
  <w:footnote w:type="continuationSeparator" w:id="1">
    <w:p w:rsidR="00285175" w:rsidRDefault="00285175" w:rsidP="007C04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614F4"/>
    <w:multiLevelType w:val="hybridMultilevel"/>
    <w:tmpl w:val="C7CC517A"/>
    <w:lvl w:ilvl="0" w:tplc="C84A4D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FED29A9"/>
    <w:multiLevelType w:val="hybridMultilevel"/>
    <w:tmpl w:val="8E803AC8"/>
    <w:lvl w:ilvl="0" w:tplc="9C0013A8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0446"/>
    <w:rsid w:val="00011A29"/>
    <w:rsid w:val="0001426D"/>
    <w:rsid w:val="000A7C37"/>
    <w:rsid w:val="000D7537"/>
    <w:rsid w:val="0012705D"/>
    <w:rsid w:val="00150E3A"/>
    <w:rsid w:val="00163488"/>
    <w:rsid w:val="00186036"/>
    <w:rsid w:val="00196906"/>
    <w:rsid w:val="001C0C4C"/>
    <w:rsid w:val="001D7966"/>
    <w:rsid w:val="001D7FF9"/>
    <w:rsid w:val="00205583"/>
    <w:rsid w:val="0021730B"/>
    <w:rsid w:val="0026158F"/>
    <w:rsid w:val="002745E5"/>
    <w:rsid w:val="00285175"/>
    <w:rsid w:val="002B7B6C"/>
    <w:rsid w:val="002D7BC0"/>
    <w:rsid w:val="003C623C"/>
    <w:rsid w:val="003D5D97"/>
    <w:rsid w:val="004B3131"/>
    <w:rsid w:val="004C0416"/>
    <w:rsid w:val="004E2C02"/>
    <w:rsid w:val="004F050D"/>
    <w:rsid w:val="004F6B4C"/>
    <w:rsid w:val="00524DEE"/>
    <w:rsid w:val="00541DED"/>
    <w:rsid w:val="005554F5"/>
    <w:rsid w:val="005C3785"/>
    <w:rsid w:val="005D1237"/>
    <w:rsid w:val="005E362E"/>
    <w:rsid w:val="00601BEA"/>
    <w:rsid w:val="00603A94"/>
    <w:rsid w:val="00631314"/>
    <w:rsid w:val="00635253"/>
    <w:rsid w:val="00640B0A"/>
    <w:rsid w:val="00657809"/>
    <w:rsid w:val="0068761B"/>
    <w:rsid w:val="007B5FBF"/>
    <w:rsid w:val="007C0446"/>
    <w:rsid w:val="00815D6F"/>
    <w:rsid w:val="008207F1"/>
    <w:rsid w:val="00824E74"/>
    <w:rsid w:val="008419EB"/>
    <w:rsid w:val="0084296B"/>
    <w:rsid w:val="008D4106"/>
    <w:rsid w:val="008F42EA"/>
    <w:rsid w:val="0097725D"/>
    <w:rsid w:val="009D17D2"/>
    <w:rsid w:val="00A0233C"/>
    <w:rsid w:val="00A27215"/>
    <w:rsid w:val="00A57BB1"/>
    <w:rsid w:val="00A9776C"/>
    <w:rsid w:val="00AB3466"/>
    <w:rsid w:val="00AC1E6A"/>
    <w:rsid w:val="00AC2F35"/>
    <w:rsid w:val="00AC33F3"/>
    <w:rsid w:val="00B13410"/>
    <w:rsid w:val="00B4413B"/>
    <w:rsid w:val="00BD7ADD"/>
    <w:rsid w:val="00C53689"/>
    <w:rsid w:val="00C67B45"/>
    <w:rsid w:val="00CB594C"/>
    <w:rsid w:val="00CE4063"/>
    <w:rsid w:val="00D021D6"/>
    <w:rsid w:val="00D03CCE"/>
    <w:rsid w:val="00D13B6F"/>
    <w:rsid w:val="00D20137"/>
    <w:rsid w:val="00D34EC5"/>
    <w:rsid w:val="00D93FE8"/>
    <w:rsid w:val="00DB365D"/>
    <w:rsid w:val="00E31527"/>
    <w:rsid w:val="00E51200"/>
    <w:rsid w:val="00E767A1"/>
    <w:rsid w:val="00E94982"/>
    <w:rsid w:val="00EF5096"/>
    <w:rsid w:val="00F36F41"/>
    <w:rsid w:val="00F52343"/>
    <w:rsid w:val="00F53F9A"/>
    <w:rsid w:val="00F74429"/>
    <w:rsid w:val="00FB7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4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4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446"/>
    <w:rPr>
      <w:sz w:val="18"/>
      <w:szCs w:val="18"/>
    </w:rPr>
  </w:style>
  <w:style w:type="table" w:styleId="a5">
    <w:name w:val="Table Grid"/>
    <w:basedOn w:val="a1"/>
    <w:uiPriority w:val="59"/>
    <w:rsid w:val="007C044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rsid w:val="00E9498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B365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B365D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B365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DB365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DB365D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B365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B36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4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446"/>
    <w:rPr>
      <w:sz w:val="18"/>
      <w:szCs w:val="18"/>
    </w:rPr>
  </w:style>
  <w:style w:type="table" w:styleId="a5">
    <w:name w:val="Table Grid"/>
    <w:basedOn w:val="a1"/>
    <w:uiPriority w:val="59"/>
    <w:rsid w:val="007C0446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rsid w:val="00E9498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B365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B365D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B365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DB365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DB365D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B365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B36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67F94-1A1E-42C9-98AE-695EBD63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603</Words>
  <Characters>3442</Characters>
  <Application>Microsoft Office Word</Application>
  <DocSecurity>0</DocSecurity>
  <Lines>28</Lines>
  <Paragraphs>8</Paragraphs>
  <ScaleCrop>false</ScaleCrop>
  <Company>微软中国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3</cp:revision>
  <cp:lastPrinted>2018-01-22T02:14:00Z</cp:lastPrinted>
  <dcterms:created xsi:type="dcterms:W3CDTF">2019-11-19T07:23:00Z</dcterms:created>
  <dcterms:modified xsi:type="dcterms:W3CDTF">2019-11-19T07:23:00Z</dcterms:modified>
</cp:coreProperties>
</file>