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11D2" w14:textId="77777777" w:rsidR="005F4658" w:rsidRPr="005F4658" w:rsidRDefault="005F4658" w:rsidP="005F4658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5F4658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厦门中实－公开招标-2022-ZS1200-厦门海洋职业技术学院中高压层析仪采购－采购公告</w:t>
      </w:r>
    </w:p>
    <w:p w14:paraId="3CDA2F32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outlineLvl w:val="2"/>
        <w:rPr>
          <w:rFonts w:ascii="宋体" w:eastAsia="宋体" w:hAnsi="宋体" w:cs="宋体"/>
          <w:b/>
          <w:bCs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b/>
          <w:bCs/>
          <w:color w:val="383838"/>
          <w:kern w:val="0"/>
          <w:sz w:val="24"/>
          <w:szCs w:val="24"/>
        </w:rPr>
        <w:t>项目概况</w:t>
      </w:r>
    </w:p>
    <w:p w14:paraId="19516E01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厦门海洋职业技术学院中高压层析仪采购 招标项目的潜在投标人应在厦门市湖滨南路57号金源大厦18楼服务台获取招标文件，并于2022年06月09日 15点00分（北京时间）前递交投标文件。</w:t>
      </w:r>
    </w:p>
    <w:p w14:paraId="63F5D1DC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6880D949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项目编号：2022-ZS1200</w:t>
      </w:r>
    </w:p>
    <w:p w14:paraId="321CA2BB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项目名称：厦门海洋职业技术学院中高压层析仪采购</w:t>
      </w:r>
    </w:p>
    <w:p w14:paraId="0F9BB847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预算金额：50.0000000 万元（人民币）</w:t>
      </w:r>
    </w:p>
    <w:p w14:paraId="63F93530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采购需求：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5F4658" w:rsidRPr="005F4658" w14:paraId="71964869" w14:textId="77777777" w:rsidTr="005F4658">
        <w:trPr>
          <w:trHeight w:val="624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A5185" w14:textId="77777777" w:rsidR="005F4658" w:rsidRPr="005F4658" w:rsidRDefault="005F4658" w:rsidP="005F46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658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厦门海洋职业技术学院中高压层析仪采购1台</w:t>
            </w:r>
          </w:p>
        </w:tc>
      </w:tr>
    </w:tbl>
    <w:p w14:paraId="2D64CFF8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合同履行期限：合同签订后120个日历日内交货并安装、调试完成</w:t>
      </w:r>
    </w:p>
    <w:p w14:paraId="0F8B1F42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本项目( 不接受  )联合体投标。</w:t>
      </w:r>
    </w:p>
    <w:p w14:paraId="673AE95C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5A176C13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1.满足《中华人民共和国政府采购法》第二十二条规定；</w:t>
      </w:r>
    </w:p>
    <w:p w14:paraId="4F9A0631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2.落实政府采购政策需满足的资格要求：</w:t>
      </w:r>
    </w:p>
    <w:p w14:paraId="62EC7837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无</w:t>
      </w:r>
    </w:p>
    <w:p w14:paraId="24CCBDD5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3.本项目的特定资格要求："1.若投标人代表为单位负责人授权的委托代理人，应提供单位负责人授权书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2.投标人应为法人、其他组织或自然人，并提供营业执照等证明文件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3.提供财务状况报告(财务报告、或资信证明、或投标担保函）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4.提供依法缴纳税收证明材料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5.提供依法缴纳社会保障资金证明材料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6.具备履行合同所必需设备和专业技术能力的声明函(若有)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7.参加采购活动前三年内在经营活动中没有重大违法记录、无行贿犯罪记录的书面声明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8.经信用记录查询，投标人无不良信用记录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9.本项目不接受联合体投标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10.本项目不允许合同分包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11.投标保证金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12.投标人应提交的资格审查资料详见招标文件第四章"</w:t>
      </w:r>
    </w:p>
    <w:p w14:paraId="5D9B64C7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三、获取招标文件</w:t>
      </w:r>
    </w:p>
    <w:p w14:paraId="2D75FC50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时间：2022年05月18日  至 2022年05月25日，每天上午9:00至12:00，下午14:30至17:00。（北京时间，法定节假日除外）</w:t>
      </w:r>
    </w:p>
    <w:p w14:paraId="225D509F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地点：厦门市湖滨南路57号金源大厦18楼服务台</w:t>
      </w:r>
    </w:p>
    <w:p w14:paraId="70EAA925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方式：现场购买或邮寄购买（若采用邮寄购买方式，则另加50元邮寄费及手续费）。供应商应购买采购文件，否则不具备参加本项目采购活动的资格；购买</w:t>
      </w: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lastRenderedPageBreak/>
        <w:t>采购文件联系方式：联系人：叶小姐，电话：0592-2202255/2207755；邮箱：2841517676@qq.com。</w:t>
      </w:r>
    </w:p>
    <w:p w14:paraId="7567D1EC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售价：￥200.0 元，本公告包含的招标文件售价总和</w:t>
      </w:r>
    </w:p>
    <w:p w14:paraId="2AED30B7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四、提交投标文件截止时间、开标时间和地点</w:t>
      </w:r>
    </w:p>
    <w:p w14:paraId="68729832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提交投标文件截止时间：2022年06月09日 15点00分（北京时间）</w:t>
      </w:r>
    </w:p>
    <w:p w14:paraId="0F45AD74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开标时间：2022年06月09日 15点00分（北京时间）</w:t>
      </w:r>
    </w:p>
    <w:p w14:paraId="7F1BF535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地点：厦门市湖滨南路57号金源大厦18楼（厦门市中实采购招标有限公司）开标大厅</w:t>
      </w:r>
    </w:p>
    <w:p w14:paraId="6E9AE9B0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五、公告期限</w:t>
      </w:r>
    </w:p>
    <w:p w14:paraId="4803F375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自本公告发布之日起5个工作日。</w:t>
      </w:r>
    </w:p>
    <w:p w14:paraId="5A9FA658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六、其他补充事宜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5F4658" w:rsidRPr="005F4658" w14:paraId="32DDEF58" w14:textId="77777777" w:rsidTr="005F4658">
        <w:trPr>
          <w:trHeight w:val="4056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D6BD0" w14:textId="77777777" w:rsidR="005F4658" w:rsidRPr="005F4658" w:rsidRDefault="005F4658" w:rsidP="005F46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658">
              <w:rPr>
                <w:rFonts w:ascii="宋体" w:eastAsia="宋体" w:hAnsi="宋体" w:cs="宋体"/>
                <w:kern w:val="0"/>
                <w:sz w:val="24"/>
                <w:szCs w:val="24"/>
              </w:rPr>
              <w:t>（1）标书费、邮寄费及手续费缴交账户</w:t>
            </w:r>
            <w:r w:rsidRPr="005F46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收款人户名：厦门市中实采购招标有限公司</w:t>
            </w:r>
            <w:r w:rsidRPr="005F46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银行帐号：3510 1583 0010 5250 6037</w:t>
            </w:r>
            <w:r w:rsidRPr="005F46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开户银行：建设银行厦门禾祥支行</w:t>
            </w:r>
            <w:r w:rsidRPr="005F46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      </w:r>
            <w:r w:rsidRPr="005F46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（3）若为第二次及以后的采购，前次已购买采购文件的供应商仍应重新购买采购文件。</w:t>
            </w:r>
            <w:r w:rsidRPr="005F465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（4）未购买采购文件的供应商，不得参加本项目的采购活动，采购文件售后不退, 参加采购活动的资格不能转让。</w:t>
            </w:r>
          </w:p>
        </w:tc>
      </w:tr>
    </w:tbl>
    <w:p w14:paraId="0733C236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七、对本次招标提出询问，请按以下方式联系。</w:t>
      </w:r>
    </w:p>
    <w:p w14:paraId="67AE50C8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255DE738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1E7C0BAA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17D834B4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联系方式：0592-7769270　　　　　　</w:t>
      </w:r>
    </w:p>
    <w:p w14:paraId="5C6A9CDA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011051A2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6A185FAF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441BA061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72E48C71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44ECB7C6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4852EFFC" w14:textId="77777777" w:rsidR="005F4658" w:rsidRPr="005F4658" w:rsidRDefault="005F4658" w:rsidP="005F4658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F4658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24ADFC03" w14:textId="77777777" w:rsidR="006122E4" w:rsidRPr="005F4658" w:rsidRDefault="006122E4">
      <w:pPr>
        <w:rPr>
          <w:rFonts w:ascii="宋体" w:eastAsia="宋体" w:hAnsi="宋体"/>
        </w:rPr>
      </w:pPr>
    </w:p>
    <w:sectPr w:rsidR="006122E4" w:rsidRPr="005F4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5F5B" w14:textId="77777777" w:rsidR="00557FE0" w:rsidRDefault="00557FE0" w:rsidP="005F4658">
      <w:r>
        <w:separator/>
      </w:r>
    </w:p>
  </w:endnote>
  <w:endnote w:type="continuationSeparator" w:id="0">
    <w:p w14:paraId="0B37ACE5" w14:textId="77777777" w:rsidR="00557FE0" w:rsidRDefault="00557FE0" w:rsidP="005F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CDB5" w14:textId="77777777" w:rsidR="00557FE0" w:rsidRDefault="00557FE0" w:rsidP="005F4658">
      <w:r>
        <w:separator/>
      </w:r>
    </w:p>
  </w:footnote>
  <w:footnote w:type="continuationSeparator" w:id="0">
    <w:p w14:paraId="55753BCB" w14:textId="77777777" w:rsidR="00557FE0" w:rsidRDefault="00557FE0" w:rsidP="005F4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E8"/>
    <w:rsid w:val="00557FE0"/>
    <w:rsid w:val="005F4658"/>
    <w:rsid w:val="006122E4"/>
    <w:rsid w:val="00A9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C23723-4B0C-49F8-B782-96F05650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F46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46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6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65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F465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F46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5F46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5F4658"/>
  </w:style>
  <w:style w:type="paragraph" w:styleId="a7">
    <w:name w:val="Normal (Web)"/>
    <w:basedOn w:val="a"/>
    <w:uiPriority w:val="99"/>
    <w:semiHidden/>
    <w:unhideWhenUsed/>
    <w:rsid w:val="005F46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76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478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7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2</cp:revision>
  <dcterms:created xsi:type="dcterms:W3CDTF">2022-05-18T00:56:00Z</dcterms:created>
  <dcterms:modified xsi:type="dcterms:W3CDTF">2022-05-18T00:57:00Z</dcterms:modified>
</cp:coreProperties>
</file>