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376" w:beforeAutospacing="0" w:afterAutospacing="0" w:line="300" w:lineRule="atLeas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="376" w:beforeAutospacing="0" w:afterAutospacing="0" w:line="300" w:lineRule="atLeast"/>
        <w:jc w:val="center"/>
        <w:rPr>
          <w:rFonts w:ascii="方正小标宋简体" w:hAnsi="方正小标宋简体" w:eastAsia="方正小标宋简体" w:cs="Times New Roman"/>
          <w:kern w:val="2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shd w:val="clear" w:color="auto" w:fill="FFFFFF"/>
        </w:rPr>
        <w:t>厦门海洋职业技术学院引进人才待遇一览表</w:t>
      </w:r>
    </w:p>
    <w:tbl>
      <w:tblPr>
        <w:tblStyle w:val="3"/>
        <w:tblW w:w="143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2121"/>
        <w:gridCol w:w="2012"/>
        <w:gridCol w:w="2965"/>
        <w:gridCol w:w="4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511" w:type="dxa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2121" w:type="dxa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科研启动费</w:t>
            </w:r>
          </w:p>
        </w:tc>
        <w:tc>
          <w:tcPr>
            <w:tcW w:w="2012" w:type="dxa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购房补贴</w:t>
            </w:r>
          </w:p>
        </w:tc>
        <w:tc>
          <w:tcPr>
            <w:tcW w:w="2965" w:type="dxa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过渡房或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租金补贴</w:t>
            </w:r>
          </w:p>
        </w:tc>
        <w:tc>
          <w:tcPr>
            <w:tcW w:w="4715" w:type="dxa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511" w:type="dxa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领军人才</w:t>
            </w:r>
          </w:p>
        </w:tc>
        <w:tc>
          <w:tcPr>
            <w:tcW w:w="7098" w:type="dxa"/>
            <w:gridSpan w:val="3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面议</w:t>
            </w:r>
          </w:p>
        </w:tc>
        <w:tc>
          <w:tcPr>
            <w:tcW w:w="4715" w:type="dxa"/>
            <w:vMerge w:val="restart"/>
          </w:tcPr>
          <w:p>
            <w:pPr>
              <w:pStyle w:val="2"/>
              <w:widowControl/>
              <w:spacing w:beforeAutospacing="0" w:afterAutospacing="0" w:line="300" w:lineRule="atLeast"/>
              <w:ind w:firstLine="480" w:firstLineChars="200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学院购房补贴的</w:t>
            </w:r>
            <w:r>
              <w:rPr>
                <w:rFonts w:ascii="宋体" w:hAnsi="宋体" w:cs="宋体"/>
              </w:rPr>
              <w:t>25%</w:t>
            </w:r>
            <w:r>
              <w:rPr>
                <w:rFonts w:hint="eastAsia" w:ascii="宋体" w:hAnsi="宋体" w:cs="宋体"/>
              </w:rPr>
              <w:t>作为安家费，在引进人才报到时一次性发放。</w:t>
            </w:r>
          </w:p>
          <w:p>
            <w:pPr>
              <w:pStyle w:val="2"/>
              <w:widowControl/>
              <w:spacing w:beforeAutospacing="0" w:afterAutospacing="0" w:line="300" w:lineRule="atLeast"/>
              <w:ind w:firstLine="480" w:firstLineChars="200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引进人才入选省市及学院各类人才计划，学院将给予相应津贴和配套，如入选福建省“闽江学者奖励计划”者，还可享受</w:t>
            </w:r>
            <w:r>
              <w:rPr>
                <w:rFonts w:ascii="宋体" w:hAnsi="宋体" w:cs="宋体"/>
              </w:rPr>
              <w:t>20</w:t>
            </w:r>
            <w:r>
              <w:rPr>
                <w:rFonts w:hint="eastAsia" w:ascii="宋体" w:hAnsi="宋体" w:cs="宋体"/>
              </w:rPr>
              <w:t>万元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年的专项津贴。</w:t>
            </w:r>
          </w:p>
          <w:p>
            <w:pPr>
              <w:pStyle w:val="2"/>
              <w:widowControl/>
              <w:spacing w:beforeAutospacing="0" w:afterAutospacing="0" w:line="300" w:lineRule="atLeast"/>
              <w:ind w:firstLine="480" w:firstLineChars="200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符合厦门市人才引进政策的引进人才，学院将积极协助申请相关待遇；符合厦门市住房货币化补贴有关规定者，还可享受厦门市住房货币化补贴待遇。</w:t>
            </w:r>
          </w:p>
          <w:p>
            <w:pPr>
              <w:pStyle w:val="2"/>
              <w:widowControl/>
              <w:spacing w:beforeAutospacing="0" w:afterAutospacing="0" w:line="300" w:lineRule="atLeast"/>
              <w:ind w:firstLine="480" w:firstLineChars="200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hint="eastAsia" w:ascii="宋体" w:hAnsi="宋体" w:cs="宋体"/>
              </w:rPr>
              <w:t>学科领军人才、产业人才、创新团队、特别优秀人才或其他特殊急需人才可“一人一策，一事一议”。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1" w:type="dxa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教授（具有博士学位）、教授级高级工程师</w:t>
            </w:r>
          </w:p>
        </w:tc>
        <w:tc>
          <w:tcPr>
            <w:tcW w:w="2121" w:type="dxa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工科</w:t>
            </w:r>
            <w:r>
              <w:rPr>
                <w:rFonts w:ascii="宋体" w:hAnsi="宋体" w:cs="宋体"/>
              </w:rPr>
              <w:t>20</w:t>
            </w:r>
            <w:r>
              <w:rPr>
                <w:rFonts w:hint="eastAsia" w:ascii="宋体" w:hAnsi="宋体" w:cs="宋体"/>
              </w:rPr>
              <w:t>万元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理科</w:t>
            </w:r>
            <w:r>
              <w:rPr>
                <w:rFonts w:ascii="宋体" w:hAnsi="宋体" w:cs="宋体"/>
              </w:rPr>
              <w:t>16</w:t>
            </w:r>
            <w:r>
              <w:rPr>
                <w:rFonts w:hint="eastAsia" w:ascii="宋体" w:hAnsi="宋体" w:cs="宋体"/>
              </w:rPr>
              <w:t>万元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文科</w:t>
            </w:r>
            <w:r>
              <w:rPr>
                <w:rFonts w:ascii="宋体" w:hAnsi="宋体" w:cs="宋体"/>
              </w:rPr>
              <w:t>12</w:t>
            </w:r>
            <w:r>
              <w:rPr>
                <w:rFonts w:hint="eastAsia" w:ascii="宋体" w:hAnsi="宋体" w:cs="宋体"/>
              </w:rPr>
              <w:t>万元</w:t>
            </w:r>
          </w:p>
        </w:tc>
        <w:tc>
          <w:tcPr>
            <w:tcW w:w="2012" w:type="dxa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40</w:t>
            </w:r>
            <w:r>
              <w:rPr>
                <w:rFonts w:hint="eastAsia" w:ascii="宋体" w:hAnsi="宋体" w:cs="宋体"/>
              </w:rPr>
              <w:t>万元</w:t>
            </w:r>
          </w:p>
        </w:tc>
        <w:tc>
          <w:tcPr>
            <w:tcW w:w="2965" w:type="dxa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公寓或</w:t>
            </w:r>
            <w:r>
              <w:rPr>
                <w:rFonts w:ascii="宋体" w:hAnsi="宋体" w:cs="宋体"/>
              </w:rPr>
              <w:t>3000</w:t>
            </w:r>
            <w:r>
              <w:rPr>
                <w:rFonts w:hint="eastAsia" w:ascii="宋体" w:hAnsi="宋体" w:cs="宋体"/>
              </w:rPr>
              <w:t>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月</w:t>
            </w:r>
          </w:p>
        </w:tc>
        <w:tc>
          <w:tcPr>
            <w:tcW w:w="4715" w:type="dxa"/>
            <w:vMerge w:val="continue"/>
          </w:tcPr>
          <w:p>
            <w:pPr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1" w:type="dxa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教授（具有硕士学位）</w:t>
            </w:r>
          </w:p>
        </w:tc>
        <w:tc>
          <w:tcPr>
            <w:tcW w:w="2121" w:type="dxa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工科</w:t>
            </w:r>
            <w:r>
              <w:rPr>
                <w:rFonts w:ascii="宋体" w:hAnsi="宋体" w:cs="宋体"/>
              </w:rPr>
              <w:t>16</w:t>
            </w:r>
            <w:r>
              <w:rPr>
                <w:rFonts w:hint="eastAsia" w:ascii="宋体" w:hAnsi="宋体" w:cs="宋体"/>
              </w:rPr>
              <w:t>万元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理科</w:t>
            </w:r>
            <w:r>
              <w:rPr>
                <w:rFonts w:ascii="宋体" w:hAnsi="宋体" w:cs="宋体"/>
              </w:rPr>
              <w:t>12</w:t>
            </w:r>
            <w:r>
              <w:rPr>
                <w:rFonts w:hint="eastAsia" w:ascii="宋体" w:hAnsi="宋体" w:cs="宋体"/>
              </w:rPr>
              <w:t>万元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文科</w:t>
            </w:r>
            <w:r>
              <w:rPr>
                <w:rFonts w:ascii="宋体" w:hAnsi="宋体" w:cs="宋体"/>
              </w:rPr>
              <w:t>8</w:t>
            </w:r>
            <w:r>
              <w:rPr>
                <w:rFonts w:hint="eastAsia" w:ascii="宋体" w:hAnsi="宋体" w:cs="宋体"/>
              </w:rPr>
              <w:t>万元</w:t>
            </w:r>
          </w:p>
        </w:tc>
        <w:tc>
          <w:tcPr>
            <w:tcW w:w="2012" w:type="dxa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32</w:t>
            </w:r>
            <w:r>
              <w:rPr>
                <w:rFonts w:hint="eastAsia" w:ascii="宋体" w:hAnsi="宋体" w:cs="宋体"/>
              </w:rPr>
              <w:t>万元</w:t>
            </w:r>
          </w:p>
        </w:tc>
        <w:tc>
          <w:tcPr>
            <w:tcW w:w="2965" w:type="dxa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公寓或</w:t>
            </w:r>
            <w:r>
              <w:rPr>
                <w:rFonts w:ascii="宋体" w:hAnsi="宋体" w:cs="宋体"/>
              </w:rPr>
              <w:t>3000</w:t>
            </w:r>
            <w:r>
              <w:rPr>
                <w:rFonts w:hint="eastAsia" w:ascii="宋体" w:hAnsi="宋体" w:cs="宋体"/>
              </w:rPr>
              <w:t>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月</w:t>
            </w:r>
          </w:p>
        </w:tc>
        <w:tc>
          <w:tcPr>
            <w:tcW w:w="4715" w:type="dxa"/>
            <w:vMerge w:val="continue"/>
          </w:tcPr>
          <w:p>
            <w:pPr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511" w:type="dxa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副高级职称（具有博士学位）、博士后、</w:t>
            </w:r>
          </w:p>
        </w:tc>
        <w:tc>
          <w:tcPr>
            <w:tcW w:w="2121" w:type="dxa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工科</w:t>
            </w:r>
            <w:r>
              <w:rPr>
                <w:rFonts w:ascii="宋体" w:hAnsi="宋体" w:cs="宋体"/>
              </w:rPr>
              <w:t>14</w:t>
            </w:r>
            <w:r>
              <w:rPr>
                <w:rFonts w:hint="eastAsia" w:ascii="宋体" w:hAnsi="宋体" w:cs="宋体"/>
              </w:rPr>
              <w:t>万元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理科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hint="eastAsia" w:ascii="宋体" w:hAnsi="宋体" w:cs="宋体"/>
              </w:rPr>
              <w:t>万元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文科</w:t>
            </w:r>
            <w:r>
              <w:rPr>
                <w:rFonts w:ascii="宋体" w:hAnsi="宋体" w:cs="宋体"/>
              </w:rPr>
              <w:t>6</w:t>
            </w:r>
            <w:r>
              <w:rPr>
                <w:rFonts w:hint="eastAsia" w:ascii="宋体" w:hAnsi="宋体" w:cs="宋体"/>
              </w:rPr>
              <w:t>万元</w:t>
            </w:r>
          </w:p>
        </w:tc>
        <w:tc>
          <w:tcPr>
            <w:tcW w:w="2012" w:type="dxa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20</w:t>
            </w:r>
            <w:r>
              <w:rPr>
                <w:rFonts w:hint="eastAsia" w:ascii="宋体" w:hAnsi="宋体" w:cs="宋体"/>
              </w:rPr>
              <w:t>万元</w:t>
            </w:r>
          </w:p>
        </w:tc>
        <w:tc>
          <w:tcPr>
            <w:tcW w:w="2965" w:type="dxa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公寓或</w:t>
            </w:r>
            <w:r>
              <w:rPr>
                <w:rFonts w:ascii="宋体" w:hAnsi="宋体" w:cs="宋体"/>
              </w:rPr>
              <w:t>2000</w:t>
            </w:r>
            <w:r>
              <w:rPr>
                <w:rFonts w:hint="eastAsia" w:ascii="宋体" w:hAnsi="宋体" w:cs="宋体"/>
              </w:rPr>
              <w:t>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月</w:t>
            </w:r>
          </w:p>
        </w:tc>
        <w:tc>
          <w:tcPr>
            <w:tcW w:w="4715" w:type="dxa"/>
            <w:vMerge w:val="continue"/>
          </w:tcPr>
          <w:p>
            <w:pPr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2511" w:type="dxa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博士研究生、副高级职称（具有硕士学位）、高级工程师（学士学位）</w:t>
            </w:r>
          </w:p>
        </w:tc>
        <w:tc>
          <w:tcPr>
            <w:tcW w:w="2121" w:type="dxa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工科</w:t>
            </w:r>
            <w:r>
              <w:rPr>
                <w:rFonts w:ascii="宋体" w:hAnsi="宋体" w:cs="宋体"/>
              </w:rPr>
              <w:t>12</w:t>
            </w:r>
            <w:r>
              <w:rPr>
                <w:rFonts w:hint="eastAsia" w:ascii="宋体" w:hAnsi="宋体" w:cs="宋体"/>
              </w:rPr>
              <w:t>万元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理科</w:t>
            </w:r>
            <w:r>
              <w:rPr>
                <w:rFonts w:ascii="宋体" w:hAnsi="宋体" w:cs="宋体"/>
              </w:rPr>
              <w:t>8</w:t>
            </w:r>
            <w:r>
              <w:rPr>
                <w:rFonts w:hint="eastAsia" w:ascii="宋体" w:hAnsi="宋体" w:cs="宋体"/>
              </w:rPr>
              <w:t>万元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文科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万元</w:t>
            </w:r>
          </w:p>
        </w:tc>
        <w:tc>
          <w:tcPr>
            <w:tcW w:w="2012" w:type="dxa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16</w:t>
            </w:r>
            <w:r>
              <w:rPr>
                <w:rFonts w:hint="eastAsia" w:ascii="宋体" w:hAnsi="宋体" w:cs="宋体"/>
              </w:rPr>
              <w:t>万元</w:t>
            </w:r>
          </w:p>
        </w:tc>
        <w:tc>
          <w:tcPr>
            <w:tcW w:w="2965" w:type="dxa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公寓或</w:t>
            </w:r>
            <w:r>
              <w:rPr>
                <w:rFonts w:ascii="宋体" w:hAnsi="宋体" w:cs="宋体"/>
              </w:rPr>
              <w:t>1200</w:t>
            </w:r>
            <w:r>
              <w:rPr>
                <w:rFonts w:hint="eastAsia" w:ascii="宋体" w:hAnsi="宋体" w:cs="宋体"/>
              </w:rPr>
              <w:t>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月</w:t>
            </w:r>
          </w:p>
        </w:tc>
        <w:tc>
          <w:tcPr>
            <w:tcW w:w="4715" w:type="dxa"/>
            <w:vMerge w:val="continue"/>
          </w:tcPr>
          <w:p>
            <w:pPr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1" w:type="dxa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产业人才</w:t>
            </w:r>
          </w:p>
        </w:tc>
        <w:tc>
          <w:tcPr>
            <w:tcW w:w="7098" w:type="dxa"/>
            <w:gridSpan w:val="3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面议</w:t>
            </w:r>
          </w:p>
        </w:tc>
        <w:tc>
          <w:tcPr>
            <w:tcW w:w="4715" w:type="dxa"/>
            <w:vMerge w:val="continue"/>
          </w:tcPr>
          <w:p>
            <w:pPr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1" w:type="dxa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创新创业团队</w:t>
            </w:r>
          </w:p>
        </w:tc>
        <w:tc>
          <w:tcPr>
            <w:tcW w:w="7098" w:type="dxa"/>
            <w:gridSpan w:val="3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面议</w:t>
            </w:r>
          </w:p>
        </w:tc>
        <w:tc>
          <w:tcPr>
            <w:tcW w:w="4715" w:type="dxa"/>
            <w:vMerge w:val="continue"/>
          </w:tcPr>
          <w:p>
            <w:pPr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2019-07-23T07:59:12Z</dcterms:created>
  <dc:creator>lenovo</dc:creator>
  <cp:lastModifiedBy>lenovo</cp:lastModifiedBy>
  <dcterms:modified xsi:type="dcterms:W3CDTF">2019-07-23T07:59:35Z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