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6869" w14:textId="77777777" w:rsidR="00982759" w:rsidRPr="00982759" w:rsidRDefault="00982759" w:rsidP="00982759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982759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厦门中实－竞争性谈判-2022-ZS1237-厦门海洋职业技术学院翔安校区1-8号学生公寓床铺加固－采购公告</w:t>
      </w:r>
    </w:p>
    <w:p w14:paraId="55DCF256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项目概况</w:t>
      </w:r>
    </w:p>
    <w:p w14:paraId="1849B1CC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厦门海洋职业技术学院翔安校区1-8号学生公寓床铺加固 采购项目的潜在供应商应在厦门市湖滨南路57号金源大厦18楼</w:t>
      </w: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获取采购文件，并于2022年06月10日 09点00分（北京时间）前提交响应文件。</w:t>
      </w:r>
    </w:p>
    <w:p w14:paraId="5E36AFCE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730363B9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项目编号：2022-ZS1237</w:t>
      </w:r>
    </w:p>
    <w:p w14:paraId="6415B401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项目名称：厦门海洋职业技术学院翔安校区1-8号学生公寓床铺加固</w:t>
      </w:r>
    </w:p>
    <w:p w14:paraId="2FA777AF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采购方式：竞争性谈判</w:t>
      </w:r>
    </w:p>
    <w:p w14:paraId="46A74EF0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预算金额：15.1800000 万元（人民币）</w:t>
      </w:r>
    </w:p>
    <w:p w14:paraId="1B8C2947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采购需求：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982759" w:rsidRPr="00982759" w14:paraId="1D28C518" w14:textId="77777777" w:rsidTr="00982759">
        <w:trPr>
          <w:trHeight w:val="624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84555" w14:textId="77777777" w:rsidR="00982759" w:rsidRPr="00982759" w:rsidRDefault="00982759" w:rsidP="009827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59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厦门海洋职业技术学院翔安校区1-8号学生公寓床铺加固1项</w:t>
            </w:r>
          </w:p>
        </w:tc>
      </w:tr>
    </w:tbl>
    <w:p w14:paraId="401DDCE5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合同履行期限：成交结果公告发布后30个日历天内供货并安装完毕。供应商可以根据自身实力，提供更短的完成工期</w:t>
      </w:r>
    </w:p>
    <w:p w14:paraId="54B0195A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本项目( 不接受  )联合体投标。</w:t>
      </w:r>
    </w:p>
    <w:p w14:paraId="02C97B93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06965CC5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1.满足《中华人民共和国政府采购法》第二十二条规定；</w:t>
      </w:r>
    </w:p>
    <w:p w14:paraId="5171A50B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2.落实政府采购政策需满足的资格要求：</w:t>
      </w:r>
    </w:p>
    <w:p w14:paraId="0FD57FAA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无</w:t>
      </w:r>
    </w:p>
    <w:p w14:paraId="0C8F5DCD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3.本项目的特定资格要求："1.若供应商代表为单位负责人授权的委托代理人，应提供单位负责人授权书</w:t>
      </w: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2.供应商应为法人、其他组织或自然人，并提供营业执照等证明文件</w:t>
      </w: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3.提供财务状况报告(财务报告、或资信证明、或投标担保函）</w:t>
      </w: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4.提供依法缴纳税收证明材料5.提供依法缴纳社会保障资金证明材料</w:t>
      </w: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6.具备履行合同所必需设备和专业技术能力的声明函(若有)</w:t>
      </w: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7.参加采购活动前三年内在经营活动中没有重大违法记录、无行贿犯罪记录的书面声明</w:t>
      </w: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8.经信用记录查询，供应商无不良信用记录</w:t>
      </w: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9.本项目不接受联合体投标</w:t>
      </w: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10.本项目不允许合同分包</w:t>
      </w: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11.谈判保证金"</w:t>
      </w:r>
    </w:p>
    <w:p w14:paraId="730E280F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三、获取采购文件</w:t>
      </w:r>
    </w:p>
    <w:p w14:paraId="0123B633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时间：2022年06月02日  至 2022年06月08日，每天上午9:00至12:00，下午14:30至17:00。（北京时间，法定节假日除外）</w:t>
      </w:r>
    </w:p>
    <w:p w14:paraId="5211619F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lastRenderedPageBreak/>
        <w:t>地点：厦门市湖滨南路57号金源大厦18楼</w:t>
      </w:r>
    </w:p>
    <w:p w14:paraId="7FDAF936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 w14:paraId="0E9779DE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售价：￥200.0 元（人民币）</w:t>
      </w:r>
    </w:p>
    <w:p w14:paraId="642AE6D4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四、响应文件提交</w:t>
      </w:r>
    </w:p>
    <w:p w14:paraId="5CE64129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截止时间：2022年06月10日 09点00分（北京时间）</w:t>
      </w:r>
    </w:p>
    <w:p w14:paraId="085E9C30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地点：厦门市湖滨南路57号金源大厦18楼服务台</w:t>
      </w:r>
    </w:p>
    <w:p w14:paraId="309A8C32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五、开启</w:t>
      </w:r>
    </w:p>
    <w:p w14:paraId="34011AD4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时间：2022年06月10日 09点00分（北京时间）</w:t>
      </w:r>
    </w:p>
    <w:p w14:paraId="296F077E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地点：厦门市湖滨南路57号金源大厦18楼（厦门市中实采购招标有限公司）评标室</w:t>
      </w:r>
    </w:p>
    <w:p w14:paraId="237F2366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六、公告期限</w:t>
      </w:r>
    </w:p>
    <w:p w14:paraId="5F7DC37D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自本公告发布之日起3个工作日。</w:t>
      </w:r>
    </w:p>
    <w:p w14:paraId="76C17E87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七、其他补充事宜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982759" w:rsidRPr="00982759" w14:paraId="7F7AB898" w14:textId="77777777" w:rsidTr="00982759">
        <w:trPr>
          <w:trHeight w:val="3744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0055D" w14:textId="77777777" w:rsidR="00982759" w:rsidRPr="00982759" w:rsidRDefault="00982759" w:rsidP="009827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2759">
              <w:rPr>
                <w:rFonts w:ascii="宋体" w:eastAsia="宋体" w:hAnsi="宋体" w:cs="宋体"/>
                <w:kern w:val="0"/>
                <w:sz w:val="24"/>
                <w:szCs w:val="24"/>
              </w:rPr>
              <w:t>（1）标书费、邮寄费及手续费缴交账户</w:t>
            </w:r>
            <w:r w:rsidRPr="009827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收款人户名：厦门市中实采购招标有限公司</w:t>
            </w:r>
            <w:r w:rsidRPr="009827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银行帐号：3510 1583 0010 5250 6037</w:t>
            </w:r>
            <w:r w:rsidRPr="009827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开户银行：建设银行厦门禾祥支行</w:t>
            </w:r>
            <w:r w:rsidRPr="009827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      </w:r>
            <w:r w:rsidRPr="009827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（3）若为第二次及以后的采购，前次已购买采购文件的供应商仍应重新购买采购文件。</w:t>
            </w:r>
            <w:r w:rsidRPr="009827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（4）未购买采购文件的供应商，不得参加本项目的采购活动，采购文件售后不退, 参加采购活动的资格不能转让。</w:t>
            </w:r>
          </w:p>
        </w:tc>
      </w:tr>
    </w:tbl>
    <w:p w14:paraId="22088A25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14:paraId="3CA868B6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23C5DB98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78862903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4DE04D47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联系方式：0592-7769270　　　　　　</w:t>
      </w:r>
    </w:p>
    <w:p w14:paraId="310179EE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20AF70D6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05887F43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6086E5AF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32265B31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048540DE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071644DE" w14:textId="77777777" w:rsidR="00982759" w:rsidRPr="00982759" w:rsidRDefault="00982759" w:rsidP="0098275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82759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02891465" w14:textId="77777777" w:rsidR="00FD0735" w:rsidRPr="00982759" w:rsidRDefault="00FD0735">
      <w:pPr>
        <w:rPr>
          <w:rFonts w:ascii="宋体" w:eastAsia="宋体" w:hAnsi="宋体"/>
        </w:rPr>
      </w:pPr>
    </w:p>
    <w:sectPr w:rsidR="00FD0735" w:rsidRPr="0098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9D2D" w14:textId="77777777" w:rsidR="008F272A" w:rsidRDefault="008F272A" w:rsidP="00982759">
      <w:r>
        <w:separator/>
      </w:r>
    </w:p>
  </w:endnote>
  <w:endnote w:type="continuationSeparator" w:id="0">
    <w:p w14:paraId="2F4F9B03" w14:textId="77777777" w:rsidR="008F272A" w:rsidRDefault="008F272A" w:rsidP="0098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F934" w14:textId="77777777" w:rsidR="008F272A" w:rsidRDefault="008F272A" w:rsidP="00982759">
      <w:r>
        <w:separator/>
      </w:r>
    </w:p>
  </w:footnote>
  <w:footnote w:type="continuationSeparator" w:id="0">
    <w:p w14:paraId="0B5F66EB" w14:textId="77777777" w:rsidR="008F272A" w:rsidRDefault="008F272A" w:rsidP="0098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52"/>
    <w:rsid w:val="008F272A"/>
    <w:rsid w:val="00982759"/>
    <w:rsid w:val="00DF3552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6DADEE-1F33-4004-BF6E-8DC61650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827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7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7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8275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982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982759"/>
  </w:style>
  <w:style w:type="paragraph" w:styleId="a7">
    <w:name w:val="Normal (Web)"/>
    <w:basedOn w:val="a"/>
    <w:uiPriority w:val="99"/>
    <w:semiHidden/>
    <w:unhideWhenUsed/>
    <w:rsid w:val="00982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8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97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307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19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2</cp:revision>
  <dcterms:created xsi:type="dcterms:W3CDTF">2022-06-02T06:51:00Z</dcterms:created>
  <dcterms:modified xsi:type="dcterms:W3CDTF">2022-06-02T06:51:00Z</dcterms:modified>
</cp:coreProperties>
</file>