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Cs/>
          <w:color w:val="000000"/>
          <w:sz w:val="28"/>
          <w:szCs w:val="24"/>
          <w:u w:val="none"/>
        </w:rPr>
      </w:pPr>
      <w:r>
        <w:rPr>
          <w:rFonts w:hint="eastAsia" w:cs="Times New Roman" w:asciiTheme="minorEastAsia" w:hAnsiTheme="minorEastAsia"/>
          <w:bCs/>
          <w:color w:val="000000"/>
          <w:sz w:val="28"/>
          <w:szCs w:val="24"/>
          <w:u w:val="none"/>
        </w:rPr>
        <w:t>厦门公物—竞争性谈判—</w:t>
      </w:r>
      <w:r>
        <w:rPr>
          <w:rFonts w:hint="eastAsia" w:cs="Times New Roman" w:asciiTheme="minorEastAsia" w:hAnsiTheme="minorEastAsia"/>
          <w:bCs/>
          <w:color w:val="000000"/>
          <w:sz w:val="28"/>
          <w:szCs w:val="24"/>
          <w:u w:val="none"/>
          <w:lang w:eastAsia="zh-CN"/>
        </w:rPr>
        <w:t>GW2022-SH447</w:t>
      </w:r>
      <w:r>
        <w:rPr>
          <w:rFonts w:hint="eastAsia" w:cs="Times New Roman" w:asciiTheme="minorEastAsia" w:hAnsiTheme="minorEastAsia"/>
          <w:bCs/>
          <w:color w:val="000000"/>
          <w:sz w:val="28"/>
          <w:szCs w:val="24"/>
          <w:u w:val="none"/>
        </w:rPr>
        <w:t>—</w:t>
      </w:r>
      <w:r>
        <w:rPr>
          <w:rFonts w:hint="eastAsia" w:cs="Times New Roman" w:asciiTheme="minorEastAsia" w:hAnsiTheme="minorEastAsia"/>
          <w:bCs/>
          <w:color w:val="000000"/>
          <w:sz w:val="28"/>
          <w:szCs w:val="24"/>
          <w:u w:val="none"/>
          <w:lang w:eastAsia="zh-CN"/>
        </w:rPr>
        <w:t>厦门海洋职业技术学院思明校区实验楼公共区域粉刷工程</w:t>
      </w:r>
      <w:r>
        <w:rPr>
          <w:rFonts w:hint="eastAsia" w:cs="Times New Roman" w:asciiTheme="minorEastAsia" w:hAnsiTheme="minorEastAsia"/>
          <w:bCs/>
          <w:color w:val="000000"/>
          <w:sz w:val="28"/>
          <w:szCs w:val="24"/>
          <w:u w:val="none"/>
        </w:rPr>
        <w:t>项目—采购公告</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GW2022-SH447</w:t>
            </w:r>
          </w:p>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厦门海洋职业技术学院思明校区实验楼公共区域粉刷工程</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预算金额：28.7万元</w:t>
            </w:r>
          </w:p>
          <w:p>
            <w:pPr>
              <w:spacing w:line="360" w:lineRule="auto"/>
              <w:rPr>
                <w:rFonts w:hint="default" w:cs="宋体" w:asciiTheme="minorEastAsia" w:hAnsiTheme="minorEastAsia"/>
                <w:color w:val="000000" w:themeColor="text1"/>
                <w:sz w:val="24"/>
                <w:szCs w:val="24"/>
                <w:lang w:val="en-US"/>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eastAsia="zh-CN"/>
              </w:rPr>
              <w:t>厦门海洋职业技术学院思明校区实验楼公共区域粉刷工程项目，</w:t>
            </w:r>
            <w:r>
              <w:rPr>
                <w:rFonts w:hint="eastAsia" w:cs="宋体" w:asciiTheme="minorEastAsia" w:hAnsiTheme="minorEastAsia"/>
                <w:color w:val="000000" w:themeColor="text1"/>
                <w:sz w:val="24"/>
                <w:szCs w:val="24"/>
                <w:lang w:val="en-US" w:eastAsia="zh-CN"/>
              </w:rPr>
              <w:t>1项。</w:t>
            </w:r>
            <w:bookmarkStart w:id="0" w:name="_GoBack"/>
            <w:bookmarkEnd w:id="0"/>
          </w:p>
          <w:p>
            <w:pPr>
              <w:spacing w:line="360" w:lineRule="auto"/>
              <w:rPr>
                <w:rFonts w:cs="宋体" w:asciiTheme="minorEastAsia" w:hAnsiTheme="minorEastAsia"/>
                <w:color w:val="000000" w:themeColor="text1"/>
                <w:sz w:val="24"/>
                <w:szCs w:val="24"/>
                <w:u w:val="single"/>
              </w:rPr>
            </w:pPr>
            <w:r>
              <w:rPr>
                <w:rFonts w:hint="eastAsia" w:cs="宋体" w:asciiTheme="minorEastAsia" w:hAnsiTheme="minorEastAsia"/>
                <w:color w:val="000000" w:themeColor="text1"/>
                <w:sz w:val="24"/>
                <w:szCs w:val="24"/>
              </w:rPr>
              <w:t>合同履行期限：收到采购人下发开工通知后3</w:t>
            </w:r>
            <w:r>
              <w:rPr>
                <w:rFonts w:hint="eastAsia" w:cs="宋体" w:asciiTheme="minorEastAsia" w:hAnsiTheme="minorEastAsia"/>
                <w:color w:val="000000" w:themeColor="text1"/>
                <w:sz w:val="24"/>
                <w:szCs w:val="24"/>
                <w:lang w:val="en-US" w:eastAsia="zh-CN"/>
              </w:rPr>
              <w:t>0</w:t>
            </w:r>
            <w:r>
              <w:rPr>
                <w:rFonts w:hint="eastAsia" w:cs="宋体" w:asciiTheme="minorEastAsia" w:hAnsiTheme="minorEastAsia"/>
                <w:color w:val="000000" w:themeColor="text1"/>
                <w:sz w:val="24"/>
                <w:szCs w:val="24"/>
              </w:rPr>
              <w:t>个日历日内竣工并通过验收交付使用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4" w:hRule="atLeast"/>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hint="eastAsia"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pPr>
              <w:numPr>
                <w:ilvl w:val="0"/>
                <w:numId w:val="0"/>
              </w:numPr>
              <w:spacing w:line="360" w:lineRule="auto"/>
              <w:rPr>
                <w:rFonts w:hint="eastAsia" w:ascii="宋体" w:hAnsi="宋体" w:cs="宋体"/>
                <w:kern w:val="0"/>
                <w:sz w:val="24"/>
                <w:highlight w:val="none"/>
              </w:rPr>
            </w:pPr>
            <w:r>
              <w:rPr>
                <w:rFonts w:hint="eastAsia" w:ascii="宋体" w:hAnsi="宋体" w:cs="宋体"/>
                <w:kern w:val="0"/>
                <w:sz w:val="24"/>
                <w:highlight w:val="none"/>
                <w:lang w:val="en-US" w:eastAsia="zh-CN"/>
              </w:rPr>
              <w:t>一、</w:t>
            </w:r>
            <w:r>
              <w:rPr>
                <w:rFonts w:ascii="宋体" w:hAnsi="宋体" w:cs="宋体"/>
                <w:kern w:val="0"/>
                <w:sz w:val="24"/>
                <w:highlight w:val="none"/>
              </w:rPr>
              <w:t>营业执照等证明文件</w:t>
            </w:r>
            <w:r>
              <w:rPr>
                <w:rFonts w:hint="eastAsia" w:ascii="宋体" w:hAnsi="宋体" w:cs="宋体"/>
                <w:kern w:val="0"/>
                <w:sz w:val="24"/>
                <w:highlight w:val="none"/>
                <w:lang w:eastAsia="zh-CN"/>
              </w:rPr>
              <w:t>：</w:t>
            </w:r>
            <w:r>
              <w:rPr>
                <w:rFonts w:hint="eastAsia" w:ascii="宋体" w:hAnsi="宋体" w:cs="宋体"/>
                <w:kern w:val="0"/>
                <w:sz w:val="24"/>
                <w:highlight w:val="none"/>
              </w:rPr>
              <w:t>供应商应具有独立承担民事责任的能力，并提供</w:t>
            </w:r>
            <w:r>
              <w:rPr>
                <w:rFonts w:ascii="宋体" w:hAnsi="宋体" w:cs="宋体"/>
                <w:kern w:val="0"/>
                <w:sz w:val="24"/>
                <w:highlight w:val="none"/>
              </w:rPr>
              <w:t>营业执照等证明文件的复印件</w:t>
            </w:r>
            <w:r>
              <w:rPr>
                <w:rFonts w:hint="eastAsia" w:ascii="宋体" w:hAnsi="宋体" w:cs="宋体"/>
                <w:kern w:val="0"/>
                <w:sz w:val="24"/>
                <w:highlight w:val="none"/>
              </w:rPr>
              <w:t>。</w:t>
            </w:r>
          </w:p>
          <w:p>
            <w:pPr>
              <w:numPr>
                <w:ilvl w:val="0"/>
                <w:numId w:val="0"/>
              </w:numPr>
              <w:spacing w:line="360" w:lineRule="auto"/>
              <w:rPr>
                <w:rFonts w:hint="eastAsia" w:ascii="宋体" w:hAnsi="宋体" w:cs="宋体"/>
                <w:kern w:val="0"/>
                <w:sz w:val="24"/>
                <w:highlight w:val="none"/>
                <w:lang w:val="en-US" w:eastAsia="zh-CN"/>
              </w:rPr>
            </w:pPr>
            <w:r>
              <w:rPr>
                <w:rFonts w:hint="eastAsia" w:asciiTheme="minorEastAsia" w:hAnsiTheme="minorEastAsia"/>
                <w:kern w:val="0"/>
                <w:sz w:val="24"/>
                <w:highlight w:val="none"/>
                <w:lang w:val="en-US" w:eastAsia="zh-CN"/>
              </w:rPr>
              <w:t>二、</w:t>
            </w:r>
            <w:r>
              <w:rPr>
                <w:rFonts w:asciiTheme="minorEastAsia" w:hAnsiTheme="minorEastAsia"/>
                <w:kern w:val="0"/>
                <w:sz w:val="24"/>
                <w:highlight w:val="none"/>
              </w:rPr>
              <w:t>单位负责人证明或授权书</w:t>
            </w:r>
            <w:r>
              <w:rPr>
                <w:rFonts w:hint="eastAsia" w:asciiTheme="minorEastAsia" w:hAnsiTheme="minorEastAsia"/>
                <w:kern w:val="0"/>
                <w:sz w:val="24"/>
                <w:highlight w:val="none"/>
                <w:lang w:eastAsia="zh-CN"/>
              </w:rPr>
              <w:t>：</w:t>
            </w:r>
            <w:r>
              <w:rPr>
                <w:rFonts w:asciiTheme="minorEastAsia" w:hAnsiTheme="minorEastAsia"/>
                <w:kern w:val="0"/>
                <w:sz w:val="24"/>
                <w:highlight w:val="none"/>
              </w:rPr>
              <w:t>（</w:t>
            </w:r>
            <w:r>
              <w:rPr>
                <w:rFonts w:hint="eastAsia" w:asciiTheme="minorEastAsia" w:hAnsiTheme="minorEastAsia"/>
                <w:kern w:val="0"/>
                <w:sz w:val="24"/>
                <w:highlight w:val="none"/>
              </w:rPr>
              <w:t>1</w:t>
            </w:r>
            <w:r>
              <w:rPr>
                <w:rFonts w:asciiTheme="minorEastAsia" w:hAnsiTheme="minorEastAsia"/>
                <w:kern w:val="0"/>
                <w:sz w:val="24"/>
                <w:highlight w:val="none"/>
              </w:rPr>
              <w:t>）若</w:t>
            </w:r>
            <w:r>
              <w:rPr>
                <w:rFonts w:hint="eastAsia" w:asciiTheme="minorEastAsia" w:hAnsiTheme="minorEastAsia"/>
                <w:kern w:val="0"/>
                <w:sz w:val="24"/>
                <w:highlight w:val="none"/>
              </w:rPr>
              <w:t>供应商</w:t>
            </w:r>
            <w:r>
              <w:rPr>
                <w:rFonts w:asciiTheme="minorEastAsia" w:hAnsiTheme="minorEastAsia"/>
                <w:kern w:val="0"/>
                <w:sz w:val="24"/>
                <w:highlight w:val="none"/>
              </w:rPr>
              <w:t>代表为单位负责人，无需提供授权书</w:t>
            </w:r>
            <w:r>
              <w:rPr>
                <w:rFonts w:hint="eastAsia" w:asciiTheme="minorEastAsia" w:hAnsiTheme="minorEastAsia"/>
                <w:kern w:val="0"/>
                <w:sz w:val="24"/>
                <w:highlight w:val="none"/>
              </w:rPr>
              <w:t>，</w:t>
            </w:r>
            <w:r>
              <w:rPr>
                <w:rFonts w:asciiTheme="minorEastAsia" w:hAnsiTheme="minorEastAsia"/>
                <w:kern w:val="0"/>
                <w:sz w:val="24"/>
                <w:highlight w:val="none"/>
              </w:rPr>
              <w:t>但应提供单位负责人身份证复印件。（</w:t>
            </w:r>
            <w:r>
              <w:rPr>
                <w:rFonts w:hint="eastAsia" w:asciiTheme="minorEastAsia" w:hAnsiTheme="minorEastAsia"/>
                <w:kern w:val="0"/>
                <w:sz w:val="24"/>
                <w:highlight w:val="none"/>
              </w:rPr>
              <w:t>2</w:t>
            </w:r>
            <w:r>
              <w:rPr>
                <w:rFonts w:asciiTheme="minorEastAsia" w:hAnsiTheme="minorEastAsia"/>
                <w:kern w:val="0"/>
                <w:sz w:val="24"/>
                <w:highlight w:val="none"/>
              </w:rPr>
              <w:t>）若</w:t>
            </w:r>
            <w:r>
              <w:rPr>
                <w:rFonts w:hint="eastAsia" w:asciiTheme="minorEastAsia" w:hAnsiTheme="minorEastAsia"/>
                <w:kern w:val="0"/>
                <w:sz w:val="24"/>
                <w:highlight w:val="none"/>
              </w:rPr>
              <w:t>供应商</w:t>
            </w:r>
            <w:r>
              <w:rPr>
                <w:rFonts w:asciiTheme="minorEastAsia" w:hAnsiTheme="minorEastAsia"/>
                <w:kern w:val="0"/>
                <w:sz w:val="24"/>
                <w:highlight w:val="none"/>
              </w:rPr>
              <w:t>代表为单位负责人授权的委托代理人，应提供授权书及</w:t>
            </w:r>
            <w:r>
              <w:rPr>
                <w:rFonts w:hint="eastAsia" w:asciiTheme="minorEastAsia" w:hAnsiTheme="minorEastAsia"/>
                <w:kern w:val="0"/>
                <w:sz w:val="24"/>
                <w:highlight w:val="none"/>
              </w:rPr>
              <w:t>供应商</w:t>
            </w:r>
            <w:r>
              <w:rPr>
                <w:rFonts w:asciiTheme="minorEastAsia" w:hAnsiTheme="minorEastAsia"/>
                <w:kern w:val="0"/>
                <w:sz w:val="24"/>
                <w:highlight w:val="none"/>
              </w:rPr>
              <w:t>代表身份证复印件</w:t>
            </w:r>
            <w:r>
              <w:rPr>
                <w:rFonts w:hint="eastAsia" w:asciiTheme="minorEastAsia" w:hAnsiTheme="minorEastAsia"/>
                <w:kern w:val="0"/>
                <w:sz w:val="24"/>
                <w:highlight w:val="none"/>
              </w:rPr>
              <w:t>。</w:t>
            </w:r>
          </w:p>
          <w:p>
            <w:pPr>
              <w:numPr>
                <w:ilvl w:val="0"/>
                <w:numId w:val="0"/>
              </w:numPr>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三、</w:t>
            </w:r>
            <w:r>
              <w:rPr>
                <w:rFonts w:ascii="宋体" w:hAnsi="宋体" w:cs="宋体"/>
                <w:kern w:val="0"/>
                <w:sz w:val="24"/>
                <w:highlight w:val="none"/>
              </w:rPr>
              <w:t>财务状况报告</w:t>
            </w:r>
            <w:r>
              <w:rPr>
                <w:rFonts w:hint="eastAsia" w:ascii="宋体" w:hAnsi="宋体" w:cs="宋体"/>
                <w:kern w:val="0"/>
                <w:sz w:val="24"/>
                <w:highlight w:val="none"/>
                <w:lang w:eastAsia="zh-CN"/>
              </w:rPr>
              <w:t>：</w:t>
            </w:r>
            <w:r>
              <w:rPr>
                <w:rFonts w:hint="eastAsia" w:ascii="宋体" w:hAnsi="宋体" w:cs="宋体"/>
                <w:kern w:val="0"/>
                <w:sz w:val="24"/>
                <w:highlight w:val="none"/>
              </w:rPr>
              <w:t>供应商</w:t>
            </w:r>
            <w:r>
              <w:rPr>
                <w:rFonts w:ascii="宋体" w:hAnsi="宋体" w:cs="宋体"/>
                <w:kern w:val="0"/>
                <w:sz w:val="24"/>
                <w:highlight w:val="none"/>
              </w:rPr>
              <w:t>应提供上一年度</w:t>
            </w:r>
            <w:r>
              <w:rPr>
                <w:rFonts w:hint="eastAsia" w:ascii="宋体" w:hAnsi="宋体" w:cs="宋体"/>
                <w:kern w:val="0"/>
                <w:sz w:val="24"/>
                <w:highlight w:val="none"/>
              </w:rPr>
              <w:t>（响应文件提交截止时间为1-6月的也可提供</w:t>
            </w:r>
            <w:r>
              <w:rPr>
                <w:rFonts w:ascii="宋体" w:hAnsi="宋体" w:cs="宋体"/>
                <w:kern w:val="0"/>
                <w:sz w:val="24"/>
                <w:highlight w:val="none"/>
              </w:rPr>
              <w:t>上上年度</w:t>
            </w:r>
            <w:r>
              <w:rPr>
                <w:rFonts w:hint="eastAsia" w:ascii="宋体" w:hAnsi="宋体" w:cs="宋体"/>
                <w:kern w:val="0"/>
                <w:sz w:val="24"/>
                <w:highlight w:val="none"/>
              </w:rPr>
              <w:t>）</w:t>
            </w:r>
            <w:r>
              <w:rPr>
                <w:rFonts w:ascii="宋体" w:hAnsi="宋体" w:cs="宋体"/>
                <w:kern w:val="0"/>
                <w:sz w:val="24"/>
                <w:highlight w:val="none"/>
              </w:rPr>
              <w:t>的财务报告复印件或</w:t>
            </w:r>
            <w:r>
              <w:rPr>
                <w:rFonts w:hint="eastAsia" w:ascii="宋体" w:hAnsi="宋体" w:cs="宋体"/>
                <w:kern w:val="0"/>
                <w:sz w:val="24"/>
                <w:highlight w:val="none"/>
              </w:rPr>
              <w:t>银行</w:t>
            </w:r>
            <w:r>
              <w:rPr>
                <w:rFonts w:ascii="宋体" w:hAnsi="宋体" w:cs="宋体"/>
                <w:kern w:val="0"/>
                <w:sz w:val="24"/>
                <w:highlight w:val="none"/>
              </w:rPr>
              <w:t xml:space="preserve">资信证明复印件或谈判担保函复印件。 </w:t>
            </w:r>
          </w:p>
          <w:p>
            <w:pPr>
              <w:numPr>
                <w:ilvl w:val="0"/>
                <w:numId w:val="0"/>
              </w:numPr>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四、</w:t>
            </w:r>
            <w:r>
              <w:rPr>
                <w:rFonts w:ascii="宋体" w:hAnsi="宋体" w:cs="宋体"/>
                <w:kern w:val="0"/>
                <w:sz w:val="24"/>
                <w:highlight w:val="none"/>
              </w:rPr>
              <w:t>依法缴纳税收证明材料</w:t>
            </w:r>
            <w:r>
              <w:rPr>
                <w:rFonts w:hint="eastAsia" w:ascii="宋体" w:hAnsi="宋体" w:cs="宋体"/>
                <w:kern w:val="0"/>
                <w:sz w:val="24"/>
                <w:highlight w:val="none"/>
                <w:lang w:eastAsia="zh-CN"/>
              </w:rPr>
              <w:t>：</w:t>
            </w:r>
            <w:r>
              <w:rPr>
                <w:rFonts w:hint="eastAsia" w:ascii="宋体" w:hAnsi="宋体" w:cs="宋体"/>
                <w:kern w:val="0"/>
                <w:sz w:val="24"/>
                <w:highlight w:val="none"/>
              </w:rPr>
              <w:t>供应商应提供响应</w:t>
            </w:r>
            <w:r>
              <w:rPr>
                <w:rFonts w:ascii="宋体" w:hAnsi="宋体" w:cs="宋体"/>
                <w:kern w:val="0"/>
                <w:sz w:val="24"/>
                <w:highlight w:val="none"/>
              </w:rPr>
              <w:t>文件递交截止时间前六个月（不含</w:t>
            </w:r>
            <w:r>
              <w:rPr>
                <w:rFonts w:hint="eastAsia" w:ascii="宋体" w:hAnsi="宋体" w:cs="宋体"/>
                <w:kern w:val="0"/>
                <w:sz w:val="24"/>
                <w:highlight w:val="none"/>
              </w:rPr>
              <w:t>递交</w:t>
            </w:r>
            <w:r>
              <w:rPr>
                <w:rFonts w:ascii="宋体" w:hAnsi="宋体" w:cs="宋体"/>
                <w:kern w:val="0"/>
                <w:sz w:val="24"/>
                <w:highlight w:val="none"/>
              </w:rPr>
              <w:t>截止时间的当月）中任一月份依法缴纳税收的证明复印件</w:t>
            </w:r>
            <w:r>
              <w:rPr>
                <w:rFonts w:hint="eastAsia" w:ascii="宋体" w:hAnsi="宋体" w:cs="宋体"/>
                <w:kern w:val="0"/>
                <w:sz w:val="24"/>
                <w:highlight w:val="none"/>
              </w:rPr>
              <w:t>，享受税收减免政策或因疫情影响享受缓缴或免缴税款的企业，</w:t>
            </w:r>
            <w:r>
              <w:rPr>
                <w:rFonts w:ascii="宋体" w:hAnsi="宋体" w:cs="宋体"/>
                <w:kern w:val="0"/>
                <w:sz w:val="24"/>
                <w:highlight w:val="none"/>
              </w:rPr>
              <w:t>提供依法缴纳税收承诺书原件</w:t>
            </w:r>
            <w:r>
              <w:rPr>
                <w:rFonts w:hint="eastAsia" w:ascii="宋体" w:hAnsi="宋体" w:cs="宋体"/>
                <w:kern w:val="0"/>
                <w:sz w:val="24"/>
                <w:highlight w:val="none"/>
              </w:rPr>
              <w:t>（格式自拟）。</w:t>
            </w:r>
          </w:p>
          <w:p>
            <w:pPr>
              <w:numPr>
                <w:ilvl w:val="0"/>
                <w:numId w:val="0"/>
              </w:numPr>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五、</w:t>
            </w:r>
            <w:r>
              <w:rPr>
                <w:rFonts w:ascii="宋体" w:hAnsi="宋体" w:cs="宋体"/>
                <w:kern w:val="0"/>
                <w:sz w:val="24"/>
                <w:highlight w:val="none"/>
              </w:rPr>
              <w:t>依法缴纳社会保障资金证明材料</w:t>
            </w:r>
            <w:r>
              <w:rPr>
                <w:rFonts w:hint="eastAsia" w:ascii="宋体" w:hAnsi="宋体" w:cs="宋体"/>
                <w:kern w:val="0"/>
                <w:sz w:val="24"/>
                <w:highlight w:val="none"/>
                <w:lang w:eastAsia="zh-CN"/>
              </w:rPr>
              <w:t>：</w:t>
            </w:r>
            <w:r>
              <w:rPr>
                <w:rFonts w:hint="eastAsia" w:ascii="宋体" w:hAnsi="宋体" w:cs="宋体"/>
                <w:kern w:val="0"/>
                <w:sz w:val="24"/>
                <w:highlight w:val="none"/>
              </w:rPr>
              <w:t>供应商</w:t>
            </w:r>
            <w:r>
              <w:rPr>
                <w:rFonts w:ascii="宋体" w:hAnsi="宋体" w:cs="宋体"/>
                <w:kern w:val="0"/>
                <w:sz w:val="24"/>
                <w:highlight w:val="none"/>
              </w:rPr>
              <w:t>应提供</w:t>
            </w:r>
            <w:r>
              <w:rPr>
                <w:rFonts w:hint="eastAsia" w:ascii="宋体" w:hAnsi="宋体" w:cs="宋体"/>
                <w:kern w:val="0"/>
                <w:sz w:val="24"/>
                <w:highlight w:val="none"/>
              </w:rPr>
              <w:t>响应</w:t>
            </w:r>
            <w:r>
              <w:rPr>
                <w:rFonts w:ascii="宋体" w:hAnsi="宋体" w:cs="宋体"/>
                <w:kern w:val="0"/>
                <w:sz w:val="24"/>
                <w:highlight w:val="none"/>
              </w:rPr>
              <w:t>文件递交截止时间前六个月（不含</w:t>
            </w:r>
            <w:r>
              <w:rPr>
                <w:rFonts w:hint="eastAsia" w:ascii="宋体" w:hAnsi="宋体" w:cs="宋体"/>
                <w:kern w:val="0"/>
                <w:sz w:val="24"/>
                <w:highlight w:val="none"/>
              </w:rPr>
              <w:t>递交</w:t>
            </w:r>
            <w:r>
              <w:rPr>
                <w:rFonts w:ascii="宋体" w:hAnsi="宋体" w:cs="宋体"/>
                <w:kern w:val="0"/>
                <w:sz w:val="24"/>
                <w:highlight w:val="none"/>
              </w:rPr>
              <w:t>截止时间的当月）中任一月份依法缴纳社会保障资金的证明复印件</w:t>
            </w:r>
            <w:r>
              <w:rPr>
                <w:rFonts w:hint="eastAsia" w:ascii="宋体" w:hAnsi="宋体" w:cs="宋体"/>
                <w:kern w:val="0"/>
                <w:sz w:val="24"/>
                <w:highlight w:val="none"/>
              </w:rPr>
              <w:t>，享受社保减免政策或因疫情影响享受缓缴或免缴社保的企业，</w:t>
            </w:r>
            <w:r>
              <w:rPr>
                <w:rFonts w:ascii="宋体" w:hAnsi="宋体" w:cs="宋体"/>
                <w:kern w:val="0"/>
                <w:sz w:val="24"/>
                <w:highlight w:val="none"/>
              </w:rPr>
              <w:t>提供依法缴纳社会保障资金承诺书原件（格式自拟）。</w:t>
            </w:r>
          </w:p>
          <w:p>
            <w:pPr>
              <w:numPr>
                <w:ilvl w:val="0"/>
                <w:numId w:val="0"/>
              </w:numPr>
              <w:spacing w:line="360" w:lineRule="auto"/>
              <w:rPr>
                <w:rFonts w:hint="eastAsia" w:ascii="宋体" w:hAnsi="宋体" w:cs="宋体"/>
                <w:kern w:val="0"/>
                <w:sz w:val="24"/>
                <w:highlight w:val="none"/>
                <w:lang w:val="en-US" w:eastAsia="zh-CN"/>
              </w:rPr>
            </w:pPr>
            <w:r>
              <w:rPr>
                <w:rFonts w:hint="eastAsia" w:ascii="宋体" w:hAnsi="宋体" w:cs="宋体"/>
                <w:sz w:val="24"/>
                <w:highlight w:val="none"/>
                <w:lang w:val="en-US" w:eastAsia="zh-CN"/>
              </w:rPr>
              <w:t>六、</w:t>
            </w:r>
            <w:r>
              <w:rPr>
                <w:rFonts w:hint="eastAsia" w:ascii="宋体" w:hAnsi="宋体" w:cs="宋体"/>
                <w:sz w:val="24"/>
                <w:highlight w:val="none"/>
              </w:rPr>
              <w:t>信用承诺制</w:t>
            </w:r>
            <w:r>
              <w:rPr>
                <w:rFonts w:hint="eastAsia" w:ascii="宋体" w:hAnsi="宋体" w:cs="宋体"/>
                <w:sz w:val="24"/>
                <w:highlight w:val="none"/>
                <w:lang w:val="en-US" w:eastAsia="zh-CN"/>
              </w:rPr>
              <w:t>要求：</w:t>
            </w:r>
            <w:r>
              <w:rPr>
                <w:rFonts w:hint="eastAsia" w:ascii="宋体" w:hAnsi="宋体" w:cs="宋体"/>
                <w:sz w:val="24"/>
                <w:highlight w:val="none"/>
              </w:rPr>
              <w:t>本项目允许采用“信用承诺制”，即供应商提供资格承诺函即可参加采购活动，在响应文件中无需再提供财务状况报告、依法缴纳税收和社会保障资金的相关证明材料。</w:t>
            </w:r>
          </w:p>
          <w:p>
            <w:pPr>
              <w:numPr>
                <w:ilvl w:val="0"/>
                <w:numId w:val="0"/>
              </w:numPr>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七、</w:t>
            </w:r>
            <w:r>
              <w:rPr>
                <w:rFonts w:ascii="宋体" w:hAnsi="宋体" w:cs="宋体"/>
                <w:kern w:val="0"/>
                <w:sz w:val="24"/>
                <w:highlight w:val="none"/>
              </w:rPr>
              <w:t>具备履行合同所必需设备和专业技术能力的声明函</w:t>
            </w:r>
            <w:r>
              <w:rPr>
                <w:rFonts w:hint="eastAsia" w:ascii="宋体" w:hAnsi="宋体" w:cs="宋体"/>
                <w:kern w:val="0"/>
                <w:sz w:val="24"/>
                <w:highlight w:val="none"/>
                <w:lang w:eastAsia="zh-CN"/>
              </w:rPr>
              <w:t>：</w:t>
            </w:r>
            <w:r>
              <w:rPr>
                <w:rFonts w:hint="eastAsia" w:ascii="宋体" w:hAnsi="宋体" w:cs="宋体"/>
                <w:kern w:val="0"/>
                <w:sz w:val="24"/>
                <w:highlight w:val="none"/>
              </w:rPr>
              <w:t>供应商</w:t>
            </w:r>
            <w:r>
              <w:rPr>
                <w:rFonts w:ascii="宋体" w:hAnsi="宋体" w:cs="宋体"/>
                <w:kern w:val="0"/>
                <w:sz w:val="24"/>
                <w:highlight w:val="none"/>
              </w:rPr>
              <w:t>应提供具备履行合同所必需设备和专业技术能力的声明函</w:t>
            </w:r>
            <w:r>
              <w:rPr>
                <w:rFonts w:hint="eastAsia" w:ascii="宋体" w:hAnsi="宋体" w:cs="宋体"/>
                <w:kern w:val="0"/>
                <w:sz w:val="24"/>
                <w:highlight w:val="none"/>
              </w:rPr>
              <w:t>。</w:t>
            </w:r>
          </w:p>
          <w:p>
            <w:pPr>
              <w:widowControl/>
              <w:spacing w:line="360" w:lineRule="auto"/>
              <w:rPr>
                <w:rFonts w:ascii="宋体" w:hAnsi="宋体" w:cs="宋体"/>
                <w:kern w:val="0"/>
                <w:sz w:val="24"/>
                <w:highlight w:val="none"/>
              </w:rPr>
            </w:pPr>
            <w:r>
              <w:rPr>
                <w:rFonts w:hint="eastAsia" w:ascii="宋体" w:hAnsi="宋体" w:cs="宋体"/>
                <w:kern w:val="0"/>
                <w:sz w:val="24"/>
                <w:highlight w:val="none"/>
                <w:lang w:val="en-US" w:eastAsia="zh-CN"/>
              </w:rPr>
              <w:t>八、</w:t>
            </w:r>
            <w:r>
              <w:rPr>
                <w:rFonts w:hint="eastAsia" w:ascii="宋体" w:hAnsi="宋体" w:cs="宋体"/>
                <w:kern w:val="0"/>
                <w:sz w:val="24"/>
                <w:highlight w:val="none"/>
              </w:rPr>
              <w:t>信用记录要求</w:t>
            </w:r>
            <w:r>
              <w:rPr>
                <w:rFonts w:hint="eastAsia" w:ascii="宋体" w:hAnsi="宋体" w:cs="宋体"/>
                <w:kern w:val="0"/>
                <w:sz w:val="24"/>
                <w:highlight w:val="none"/>
                <w:lang w:eastAsia="zh-CN"/>
              </w:rPr>
              <w:t>：</w:t>
            </w:r>
            <w:r>
              <w:rPr>
                <w:rFonts w:hint="eastAsia" w:ascii="宋体" w:hAnsi="宋体" w:cs="宋体"/>
                <w:kern w:val="0"/>
                <w:sz w:val="24"/>
                <w:highlight w:val="none"/>
              </w:rPr>
              <w:t>1、信用信息查询渠道：谈判小组通过“信用中国”网站（www.creditchina.gov.cn）、中国政府采购网（www.ccgp.gov.cn）、“信用厦门”网站（credit.xm.gov.cn）、国家企业信用信息公示系统（www.gsxt.gov.cn）查询供应商的信用信息。</w:t>
            </w:r>
          </w:p>
          <w:p>
            <w:pPr>
              <w:widowControl/>
              <w:spacing w:line="360" w:lineRule="auto"/>
              <w:rPr>
                <w:rFonts w:ascii="宋体" w:hAnsi="宋体" w:cs="宋体"/>
                <w:kern w:val="0"/>
                <w:sz w:val="24"/>
                <w:highlight w:val="none"/>
              </w:rPr>
            </w:pPr>
            <w:r>
              <w:rPr>
                <w:rFonts w:hint="eastAsia" w:ascii="宋体" w:hAnsi="宋体" w:cs="宋体"/>
                <w:kern w:val="0"/>
                <w:sz w:val="24"/>
                <w:highlight w:val="none"/>
              </w:rPr>
              <w:t>2、截止时点：查询供应商截止提交响应文件当天前三年内的信用信息。</w:t>
            </w:r>
          </w:p>
          <w:p>
            <w:pPr>
              <w:widowControl/>
              <w:spacing w:line="360" w:lineRule="auto"/>
              <w:rPr>
                <w:rFonts w:ascii="宋体" w:hAnsi="宋体" w:cs="宋体"/>
                <w:kern w:val="0"/>
                <w:sz w:val="24"/>
                <w:highlight w:val="none"/>
              </w:rPr>
            </w:pPr>
            <w:r>
              <w:rPr>
                <w:rFonts w:hint="eastAsia" w:ascii="宋体" w:hAnsi="宋体" w:cs="宋体"/>
                <w:kern w:val="0"/>
                <w:sz w:val="24"/>
                <w:highlight w:val="none"/>
              </w:rPr>
              <w:t xml:space="preserve">3、查询记录和证据留存方式：谈判小组将查询结果打印后随项目档案一并存档。 </w:t>
            </w:r>
          </w:p>
          <w:p>
            <w:pPr>
              <w:widowControl/>
              <w:spacing w:line="360" w:lineRule="auto"/>
              <w:rPr>
                <w:rFonts w:ascii="宋体" w:hAnsi="宋体" w:cs="宋体"/>
                <w:kern w:val="0"/>
                <w:sz w:val="24"/>
                <w:highlight w:val="none"/>
              </w:rPr>
            </w:pPr>
            <w:r>
              <w:rPr>
                <w:rFonts w:hint="eastAsia" w:ascii="宋体" w:hAnsi="宋体" w:cs="宋体"/>
                <w:kern w:val="0"/>
                <w:sz w:val="24"/>
                <w:highlight w:val="none"/>
              </w:rPr>
              <w:t>4、信用信息的使用规则：</w:t>
            </w:r>
          </w:p>
          <w:p>
            <w:pPr>
              <w:widowControl/>
              <w:spacing w:line="360" w:lineRule="auto"/>
              <w:rPr>
                <w:rFonts w:ascii="宋体" w:hAnsi="宋体" w:cs="宋体"/>
                <w:kern w:val="0"/>
                <w:sz w:val="24"/>
                <w:highlight w:val="none"/>
              </w:rPr>
            </w:pPr>
            <w:r>
              <w:rPr>
                <w:rFonts w:hint="eastAsia" w:ascii="宋体" w:hAnsi="宋体" w:cs="宋体"/>
                <w:kern w:val="0"/>
                <w:sz w:val="24"/>
                <w:highlight w:val="none"/>
              </w:rPr>
              <w:t>（1）查询结果显示供应商存在以下情形之一的，其资格审查不合格：</w:t>
            </w:r>
          </w:p>
          <w:p>
            <w:pPr>
              <w:widowControl/>
              <w:spacing w:line="360" w:lineRule="auto"/>
              <w:rPr>
                <w:rFonts w:ascii="宋体" w:hAnsi="宋体" w:cs="宋体"/>
                <w:kern w:val="0"/>
                <w:sz w:val="24"/>
                <w:highlight w:val="none"/>
              </w:rPr>
            </w:pPr>
            <w:r>
              <w:rPr>
                <w:rFonts w:hint="eastAsia" w:ascii="宋体" w:hAnsi="宋体" w:cs="宋体"/>
                <w:kern w:val="0"/>
                <w:sz w:val="24"/>
                <w:highlight w:val="none"/>
              </w:rPr>
              <w:t>①被“中国政府采购网”列入“政府采购严重违法失信行为信用记录”名单的；</w:t>
            </w:r>
          </w:p>
          <w:p>
            <w:pPr>
              <w:widowControl/>
              <w:spacing w:line="360" w:lineRule="auto"/>
              <w:rPr>
                <w:rFonts w:ascii="宋体" w:hAnsi="宋体" w:cs="宋体"/>
                <w:kern w:val="0"/>
                <w:sz w:val="24"/>
                <w:highlight w:val="none"/>
              </w:rPr>
            </w:pPr>
            <w:r>
              <w:rPr>
                <w:rFonts w:hint="eastAsia" w:ascii="宋体" w:hAnsi="宋体" w:cs="宋体"/>
                <w:kern w:val="0"/>
                <w:sz w:val="24"/>
                <w:highlight w:val="none"/>
              </w:rPr>
              <w:t>②被“信用中国”网站列入“失信被执行人”名单、“税收违法黑名单”的；</w:t>
            </w:r>
          </w:p>
          <w:p>
            <w:pPr>
              <w:widowControl/>
              <w:spacing w:line="360" w:lineRule="auto"/>
              <w:rPr>
                <w:rFonts w:ascii="宋体" w:hAnsi="宋体" w:cs="宋体"/>
                <w:kern w:val="0"/>
                <w:sz w:val="24"/>
                <w:highlight w:val="none"/>
              </w:rPr>
            </w:pPr>
            <w:r>
              <w:rPr>
                <w:rFonts w:hint="eastAsia" w:ascii="宋体" w:hAnsi="宋体" w:cs="宋体"/>
                <w:kern w:val="0"/>
                <w:sz w:val="24"/>
                <w:highlight w:val="none"/>
              </w:rPr>
              <w:t>③被“信用厦门”网站列入“失信被执行人”名单、“地方性黑名单”的；</w:t>
            </w:r>
          </w:p>
          <w:p>
            <w:pPr>
              <w:widowControl/>
              <w:spacing w:line="360" w:lineRule="auto"/>
              <w:rPr>
                <w:rFonts w:ascii="宋体" w:hAnsi="宋体" w:cs="宋体"/>
                <w:kern w:val="0"/>
                <w:sz w:val="24"/>
                <w:highlight w:val="none"/>
              </w:rPr>
            </w:pPr>
            <w:r>
              <w:rPr>
                <w:rFonts w:hint="eastAsia" w:ascii="宋体" w:hAnsi="宋体" w:cs="宋体"/>
                <w:kern w:val="0"/>
                <w:sz w:val="24"/>
                <w:highlight w:val="none"/>
              </w:rPr>
              <w:t>④被“国家企业信用信息公示系统” 列入“严重违法失信企业名单（黑名单）”的。</w:t>
            </w:r>
          </w:p>
          <w:p>
            <w:pPr>
              <w:widowControl/>
              <w:spacing w:line="360" w:lineRule="auto"/>
              <w:rPr>
                <w:rFonts w:ascii="宋体" w:hAnsi="宋体" w:cs="宋体"/>
                <w:kern w:val="0"/>
                <w:sz w:val="24"/>
                <w:highlight w:val="none"/>
              </w:rPr>
            </w:pPr>
            <w:r>
              <w:rPr>
                <w:rFonts w:hint="eastAsia" w:ascii="宋体" w:hAnsi="宋体" w:cs="宋体"/>
                <w:kern w:val="0"/>
                <w:sz w:val="24"/>
                <w:highlight w:val="none"/>
              </w:rPr>
              <w:t>（2）信用信息查询仅以资格审查时通过本条款规定网站的查询结果为准，除以上规定外，其他时间或其他网站的查询信息均不作为审查的依据。</w:t>
            </w:r>
          </w:p>
          <w:p>
            <w:pPr>
              <w:widowControl/>
              <w:spacing w:line="360" w:lineRule="auto"/>
              <w:rPr>
                <w:rFonts w:ascii="宋体" w:hAnsi="宋体" w:cs="宋体"/>
                <w:kern w:val="0"/>
                <w:sz w:val="24"/>
                <w:highlight w:val="none"/>
              </w:rPr>
            </w:pPr>
            <w:r>
              <w:rPr>
                <w:rFonts w:hint="eastAsia" w:ascii="宋体" w:hAnsi="宋体" w:cs="宋体"/>
                <w:kern w:val="0"/>
                <w:sz w:val="24"/>
                <w:highlight w:val="none"/>
              </w:rPr>
              <w:t>（3）联合体成员存在以上情形的，联合体资格审查不合格。</w:t>
            </w:r>
          </w:p>
          <w:p>
            <w:pPr>
              <w:numPr>
                <w:ilvl w:val="0"/>
                <w:numId w:val="0"/>
              </w:numPr>
              <w:spacing w:line="360" w:lineRule="auto"/>
              <w:rPr>
                <w:rFonts w:hint="eastAsia" w:ascii="宋体" w:hAnsi="宋体" w:cs="宋体" w:eastAsiaTheme="minorEastAsia"/>
                <w:kern w:val="0"/>
                <w:sz w:val="24"/>
                <w:highlight w:val="none"/>
                <w:lang w:val="en-US" w:eastAsia="zh-CN"/>
              </w:rPr>
            </w:pPr>
            <w:r>
              <w:rPr>
                <w:rFonts w:hint="eastAsia" w:ascii="宋体" w:hAnsi="宋体" w:cs="宋体"/>
                <w:kern w:val="0"/>
                <w:sz w:val="24"/>
                <w:highlight w:val="none"/>
              </w:rPr>
              <w:t>5、供应商无需提供信用信息查询结果。若供应商自行提供查询结果的，仍以谈判小组查询结果为准。</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九、</w:t>
            </w:r>
            <w:r>
              <w:rPr>
                <w:rFonts w:ascii="宋体" w:hAnsi="宋体" w:cs="宋体"/>
                <w:bCs/>
                <w:kern w:val="0"/>
                <w:sz w:val="24"/>
                <w:highlight w:val="none"/>
              </w:rPr>
              <w:t>联合体</w:t>
            </w:r>
            <w:r>
              <w:rPr>
                <w:rFonts w:hint="eastAsia" w:ascii="宋体" w:hAnsi="宋体" w:cs="宋体"/>
                <w:bCs/>
                <w:kern w:val="0"/>
                <w:sz w:val="24"/>
                <w:highlight w:val="none"/>
              </w:rPr>
              <w:t>要求</w:t>
            </w:r>
            <w:r>
              <w:rPr>
                <w:rFonts w:hint="eastAsia" w:ascii="宋体" w:hAnsi="宋体" w:cs="宋体"/>
                <w:bCs/>
                <w:kern w:val="0"/>
                <w:sz w:val="24"/>
                <w:highlight w:val="none"/>
                <w:lang w:eastAsia="zh-CN"/>
              </w:rPr>
              <w:t>：</w:t>
            </w:r>
            <w:r>
              <w:rPr>
                <w:rFonts w:ascii="宋体" w:hAnsi="宋体" w:cs="宋体"/>
                <w:bCs/>
                <w:kern w:val="0"/>
                <w:sz w:val="24"/>
                <w:highlight w:val="none"/>
              </w:rPr>
              <w:t>本</w:t>
            </w:r>
            <w:r>
              <w:rPr>
                <w:rFonts w:hint="eastAsia" w:ascii="宋体" w:hAnsi="宋体" w:cs="宋体"/>
                <w:bCs/>
                <w:kern w:val="0"/>
                <w:sz w:val="24"/>
                <w:highlight w:val="none"/>
              </w:rPr>
              <w:t>合同</w:t>
            </w:r>
            <w:r>
              <w:rPr>
                <w:rFonts w:ascii="宋体" w:hAnsi="宋体" w:cs="宋体"/>
                <w:bCs/>
                <w:kern w:val="0"/>
                <w:sz w:val="24"/>
                <w:highlight w:val="none"/>
              </w:rPr>
              <w:t>包</w:t>
            </w:r>
            <w:r>
              <w:rPr>
                <w:rFonts w:hint="eastAsia" w:ascii="宋体" w:hAnsi="宋体" w:cs="宋体"/>
                <w:bCs/>
                <w:kern w:val="0"/>
                <w:sz w:val="24"/>
                <w:highlight w:val="none"/>
                <w:lang w:val="en-US" w:eastAsia="zh-CN"/>
              </w:rPr>
              <w:t>不</w:t>
            </w:r>
            <w:r>
              <w:rPr>
                <w:rFonts w:ascii="宋体" w:hAnsi="宋体" w:cs="宋体"/>
                <w:bCs/>
                <w:kern w:val="0"/>
                <w:sz w:val="24"/>
                <w:highlight w:val="none"/>
              </w:rPr>
              <w:t>接受联合体</w:t>
            </w:r>
            <w:r>
              <w:rPr>
                <w:rFonts w:hint="eastAsia" w:ascii="宋体" w:hAnsi="宋体" w:cs="宋体"/>
                <w:bCs/>
                <w:kern w:val="0"/>
                <w:sz w:val="24"/>
                <w:highlight w:val="none"/>
              </w:rPr>
              <w:t>响应。</w:t>
            </w:r>
            <w:r>
              <w:rPr>
                <w:rFonts w:hint="eastAsia" w:ascii="宋体" w:hAnsi="宋体" w:cs="宋体"/>
                <w:bCs/>
                <w:kern w:val="0"/>
                <w:sz w:val="24"/>
                <w:highlight w:val="none"/>
              </w:rPr>
              <w:br w:type="textWrapping"/>
            </w:r>
            <w:r>
              <w:rPr>
                <w:rFonts w:hint="eastAsia" w:ascii="宋体" w:hAnsi="宋体" w:cs="宋体"/>
                <w:bCs/>
                <w:kern w:val="0"/>
                <w:sz w:val="24"/>
                <w:highlight w:val="none"/>
                <w:lang w:val="en-US" w:eastAsia="zh-CN"/>
              </w:rPr>
              <w:t>十、采购人根据采购项目的要求规定的特定条件：本合同包专门面向中小企业采购。</w:t>
            </w:r>
            <w:r>
              <w:rPr>
                <w:rFonts w:hint="eastAsia" w:ascii="宋体" w:hAnsi="宋体" w:cs="宋体"/>
                <w:bCs/>
                <w:kern w:val="0"/>
                <w:sz w:val="24"/>
                <w:highlight w:val="none"/>
                <w:lang w:val="en-US" w:eastAsia="zh-CN"/>
              </w:rPr>
              <w:br w:type="textWrapping"/>
            </w:r>
            <w:r>
              <w:rPr>
                <w:rFonts w:hint="eastAsia" w:ascii="宋体" w:hAnsi="宋体" w:cs="宋体"/>
                <w:bCs/>
                <w:kern w:val="0"/>
                <w:sz w:val="24"/>
                <w:highlight w:val="none"/>
                <w:lang w:val="en-US" w:eastAsia="zh-CN"/>
              </w:rPr>
              <w:t>十一、采购人根据采购项目的要求规定的特定条件：</w:t>
            </w:r>
            <w:r>
              <w:rPr>
                <w:rFonts w:ascii="宋体" w:hAnsi="宋体" w:cs="宋体"/>
                <w:kern w:val="0"/>
                <w:sz w:val="24"/>
                <w:highlight w:val="none"/>
              </w:rPr>
              <w:t>供应商应具有建设主管部门颁发的</w:t>
            </w:r>
            <w:r>
              <w:rPr>
                <w:rFonts w:hint="eastAsia" w:ascii="宋体" w:hAnsi="宋体" w:cs="宋体"/>
                <w:kern w:val="0"/>
                <w:sz w:val="24"/>
                <w:highlight w:val="none"/>
              </w:rPr>
              <w:t>建筑装修装饰工程专业承包二级及以上资质或建筑工程施工总承包三级及以上资质，并提供资质证书复印件。</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十二、</w:t>
            </w:r>
            <w:r>
              <w:rPr>
                <w:rFonts w:hint="eastAsia" w:ascii="宋体" w:hAnsi="宋体" w:cs="宋体"/>
                <w:bCs/>
                <w:kern w:val="0"/>
                <w:sz w:val="24"/>
                <w:highlight w:val="none"/>
                <w:lang w:val="en-US" w:eastAsia="zh-CN"/>
              </w:rPr>
              <w:t>采购人根据采购项目的要求规定的特定条件：</w:t>
            </w:r>
            <w:r>
              <w:rPr>
                <w:rFonts w:hint="eastAsia" w:ascii="宋体" w:hAnsi="宋体"/>
                <w:sz w:val="24"/>
                <w:highlight w:val="none"/>
              </w:rPr>
              <w:t>供应商须提供有效的安全生产许可证复印件。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获取采购文件时间：即日起至2022年</w:t>
            </w:r>
            <w:r>
              <w:rPr>
                <w:rFonts w:hint="eastAsia" w:asciiTheme="minorEastAsia" w:hAnsiTheme="minorEastAsia"/>
                <w:color w:val="000000" w:themeColor="text1"/>
                <w:sz w:val="24"/>
                <w:szCs w:val="24"/>
                <w:lang w:val="en-US" w:eastAsia="zh-CN"/>
              </w:rPr>
              <w:t>6</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28</w:t>
            </w:r>
            <w:r>
              <w:rPr>
                <w:rFonts w:hint="eastAsia" w:asciiTheme="minorEastAsia" w:hAnsiTheme="minorEastAsia"/>
                <w:color w:val="000000" w:themeColor="text1"/>
                <w:sz w:val="24"/>
                <w:szCs w:val="24"/>
              </w:rPr>
              <w:t>日下午17:30时止。</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方式：在线获取。请登录公e采电子招标采购服务平台（www.xmzfcg.com）进行实名获取，并在线下载采购文件。（供应商如未在系统中注册的，请按系统要求注册后方可获取，注册免费，且注册后可在线预览采购文件主要内容。对平台操作有任何疑问，请联系客服电话:400-805-9899）。</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w:t>
            </w:r>
            <w:r>
              <w:rPr>
                <w:rFonts w:hint="eastAsia" w:asciiTheme="minorEastAsia" w:hAnsiTheme="minorEastAsia"/>
                <w:color w:val="000000" w:themeColor="text1"/>
                <w:sz w:val="24"/>
                <w:szCs w:val="24"/>
                <w:lang w:val="en-US" w:eastAsia="zh-CN"/>
              </w:rPr>
              <w:t>1</w:t>
            </w:r>
            <w:r>
              <w:rPr>
                <w:rFonts w:hint="eastAsia" w:asciiTheme="minorEastAsia" w:hAnsiTheme="minorEastAsia"/>
                <w:color w:val="000000" w:themeColor="text1"/>
                <w:sz w:val="24"/>
                <w:szCs w:val="24"/>
              </w:rPr>
              <w:t>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22</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6</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29</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15</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0</w:t>
            </w:r>
            <w:r>
              <w:rPr>
                <w:rFonts w:hint="eastAsia" w:cs="Times New Roman" w:asciiTheme="minorEastAsia" w:hAnsiTheme="minorEastAsia"/>
                <w:bCs/>
                <w:color w:val="000000"/>
                <w:sz w:val="24"/>
                <w:szCs w:val="24"/>
              </w:rPr>
              <w:t>0</w:t>
            </w:r>
          </w:p>
          <w:p>
            <w:pPr>
              <w:spacing w:line="360" w:lineRule="auto"/>
              <w:rPr>
                <w:rFonts w:hint="eastAsia" w:cs="Times New Roman" w:asciiTheme="minorEastAsia" w:hAnsiTheme="minorEastAsia" w:eastAsiaTheme="minorEastAsia"/>
                <w:bCs/>
                <w:color w:val="000000"/>
                <w:sz w:val="24"/>
                <w:szCs w:val="24"/>
                <w:lang w:eastAsia="zh-CN"/>
              </w:rPr>
            </w:pPr>
            <w:r>
              <w:rPr>
                <w:rFonts w:hint="eastAsia" w:cs="Times New Roman" w:asciiTheme="minorEastAsia" w:hAnsiTheme="minorEastAsia"/>
                <w:bCs/>
                <w:color w:val="000000"/>
                <w:sz w:val="24"/>
                <w:szCs w:val="24"/>
              </w:rPr>
              <w:t>提交地点：厦门市湖滨南路81号光大银行大厦18楼开标厅</w:t>
            </w:r>
            <w:r>
              <w:rPr>
                <w:rFonts w:hint="eastAsia" w:cs="Times New Roman" w:asciiTheme="minorEastAsia" w:hAnsiTheme="minorEastAsia"/>
                <w:bCs/>
                <w:color w:val="000000"/>
                <w:sz w:val="24"/>
                <w:szCs w:val="24"/>
                <w:lang w:val="en-US" w:eastAsia="zh-CN"/>
              </w:rPr>
              <w:t>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pPr>
              <w:spacing w:line="360" w:lineRule="auto"/>
              <w:rPr>
                <w:rFonts w:hint="eastAsia" w:cs="Times New Roman" w:asciiTheme="minorEastAsia" w:hAnsiTheme="minorEastAsia" w:eastAsiaTheme="minorEastAsia"/>
                <w:bCs/>
                <w:color w:val="000000"/>
                <w:sz w:val="24"/>
                <w:szCs w:val="24"/>
                <w:lang w:eastAsia="zh-CN"/>
              </w:rPr>
            </w:pPr>
            <w:r>
              <w:rPr>
                <w:rFonts w:hint="eastAsia" w:cs="Times New Roman" w:asciiTheme="minorEastAsia" w:hAnsiTheme="minorEastAsia"/>
                <w:bCs/>
                <w:color w:val="000000"/>
                <w:sz w:val="24"/>
                <w:szCs w:val="24"/>
              </w:rPr>
              <w:t>开启地点：厦门市湖滨南路81号光大银行大厦18楼评标室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hint="eastAsia"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名称：厦门海洋职业技术学院</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w:t>
            </w:r>
            <w:r>
              <w:rPr>
                <w:rFonts w:hint="eastAsia" w:ascii="宋体" w:hAnsi="宋体" w:cs="宋体"/>
                <w:color w:val="auto"/>
                <w:kern w:val="0"/>
                <w:sz w:val="24"/>
              </w:rPr>
              <w:t>厦门市翔安区洪钟路4566号</w:t>
            </w:r>
          </w:p>
          <w:p>
            <w:pPr>
              <w:spacing w:line="360" w:lineRule="auto"/>
              <w:rPr>
                <w:rFonts w:hint="default" w:asciiTheme="minorEastAsia" w:hAnsiTheme="minorEastAsia"/>
                <w:color w:val="000000" w:themeColor="text1"/>
                <w:sz w:val="24"/>
                <w:szCs w:val="24"/>
                <w:lang w:val="en-US"/>
              </w:rPr>
            </w:pPr>
            <w:r>
              <w:rPr>
                <w:rFonts w:hint="eastAsia" w:cs="宋体" w:asciiTheme="minorEastAsia" w:hAnsiTheme="minorEastAsia"/>
                <w:color w:val="000000" w:themeColor="text1"/>
                <w:sz w:val="24"/>
                <w:szCs w:val="24"/>
              </w:rPr>
              <w:t>联系方式：</w:t>
            </w:r>
            <w:r>
              <w:rPr>
                <w:rFonts w:hint="eastAsia" w:cs="宋体" w:asciiTheme="minorEastAsia" w:hAnsiTheme="minorEastAsia"/>
                <w:kern w:val="0"/>
                <w:sz w:val="24"/>
                <w:highlight w:val="none"/>
                <w:lang w:val="en-US" w:eastAsia="zh-CN"/>
              </w:rPr>
              <w:t>吴</w:t>
            </w:r>
            <w:r>
              <w:rPr>
                <w:rFonts w:hint="eastAsia" w:cs="宋体" w:asciiTheme="minorEastAsia" w:hAnsiTheme="minorEastAsia" w:eastAsiaTheme="minorEastAsia"/>
                <w:kern w:val="0"/>
                <w:sz w:val="24"/>
                <w:highlight w:val="none"/>
                <w:lang w:val="en-US" w:eastAsia="zh-CN"/>
              </w:rPr>
              <w:t>老师</w:t>
            </w:r>
            <w:r>
              <w:rPr>
                <w:rFonts w:hint="eastAsia" w:cs="宋体" w:asciiTheme="minorEastAsia" w:hAnsiTheme="minorEastAsia"/>
                <w:kern w:val="0"/>
                <w:sz w:val="24"/>
                <w:highlight w:val="none"/>
                <w:lang w:val="en-US" w:eastAsia="zh-CN"/>
              </w:rPr>
              <w:t xml:space="preserve"> 0592-7769316</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4"/>
              <w:rPr>
                <w:rFonts w:hint="default" w:cs="宋体" w:asciiTheme="minorEastAsia" w:hAnsiTheme="minorEastAsia" w:eastAsiaTheme="minorEastAsia"/>
                <w:color w:val="000000" w:themeColor="text1"/>
                <w:szCs w:val="24"/>
                <w:lang w:val="en-US" w:eastAsia="zh-CN"/>
              </w:rPr>
            </w:pPr>
            <w:r>
              <w:rPr>
                <w:rFonts w:hint="eastAsia" w:cs="宋体" w:asciiTheme="minorEastAsia" w:hAnsiTheme="minorEastAsia" w:eastAsiaTheme="minorEastAsia"/>
                <w:color w:val="000000" w:themeColor="text1"/>
                <w:szCs w:val="24"/>
              </w:rPr>
              <w:t>项目联系人：</w:t>
            </w:r>
            <w:r>
              <w:rPr>
                <w:rFonts w:hint="eastAsia" w:cs="宋体" w:asciiTheme="minorEastAsia" w:hAnsiTheme="minorEastAsia" w:eastAsiaTheme="minorEastAsia"/>
                <w:color w:val="000000" w:themeColor="text1"/>
                <w:szCs w:val="24"/>
                <w:lang w:val="en-US" w:eastAsia="zh-CN"/>
              </w:rPr>
              <w:t>庄潜田、许世松</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电话：0592-</w:t>
            </w:r>
            <w:r>
              <w:rPr>
                <w:rFonts w:cs="宋体" w:asciiTheme="minorEastAsia" w:hAnsiTheme="minorEastAsia"/>
                <w:color w:val="000000" w:themeColor="text1"/>
                <w:sz w:val="24"/>
                <w:szCs w:val="24"/>
              </w:rPr>
              <w:t>22</w:t>
            </w:r>
            <w:r>
              <w:rPr>
                <w:rFonts w:hint="eastAsia" w:cs="宋体" w:asciiTheme="minorEastAsia" w:hAnsiTheme="minorEastAsia"/>
                <w:color w:val="000000" w:themeColor="text1"/>
                <w:sz w:val="24"/>
                <w:szCs w:val="24"/>
                <w:lang w:val="en-US" w:eastAsia="zh-CN"/>
              </w:rPr>
              <w:t>25628、2279305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NkNTE2ZGUyNjMxM2ZmN2I3OTMzMGY4NmFkNzk4MzA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019849A8"/>
    <w:rsid w:val="01BC1C29"/>
    <w:rsid w:val="06921EAE"/>
    <w:rsid w:val="0CFE4BC2"/>
    <w:rsid w:val="170E4D77"/>
    <w:rsid w:val="1F4721CF"/>
    <w:rsid w:val="26143133"/>
    <w:rsid w:val="27622E37"/>
    <w:rsid w:val="27F3151C"/>
    <w:rsid w:val="47BD3387"/>
    <w:rsid w:val="480E4AA7"/>
    <w:rsid w:val="61527813"/>
    <w:rsid w:val="624D1F7E"/>
    <w:rsid w:val="79D1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left="425"/>
      <w:jc w:val="left"/>
    </w:pPr>
    <w:rPr>
      <w:kern w:val="0"/>
      <w:sz w:val="20"/>
      <w:szCs w:val="20"/>
      <w:lang w:eastAsia="en-US"/>
    </w:rPr>
  </w:style>
  <w:style w:type="paragraph" w:styleId="3">
    <w:name w:val="Salutation"/>
    <w:basedOn w:val="1"/>
    <w:next w:val="1"/>
    <w:link w:val="15"/>
    <w:qFormat/>
    <w:uiPriority w:val="0"/>
    <w:rPr>
      <w:rFonts w:ascii="Times New Roman" w:hAnsi="Times New Roman" w:eastAsia="宋体" w:cs="Times New Roman"/>
      <w:sz w:val="28"/>
      <w:szCs w:val="24"/>
    </w:rPr>
  </w:style>
  <w:style w:type="paragraph" w:styleId="4">
    <w:name w:val="Plain Text"/>
    <w:basedOn w:val="1"/>
    <w:link w:val="16"/>
    <w:semiHidden/>
    <w:unhideWhenUsed/>
    <w:qFormat/>
    <w:uiPriority w:val="99"/>
    <w:pPr>
      <w:spacing w:line="360" w:lineRule="auto"/>
    </w:pPr>
    <w:rPr>
      <w:rFonts w:ascii="宋体" w:hAnsi="Courier New" w:eastAsia="宋体"/>
      <w:sz w:val="24"/>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称呼 Char"/>
    <w:basedOn w:val="10"/>
    <w:link w:val="3"/>
    <w:qFormat/>
    <w:uiPriority w:val="0"/>
    <w:rPr>
      <w:rFonts w:ascii="Times New Roman" w:hAnsi="Times New Roman" w:eastAsia="宋体" w:cs="Times New Roman"/>
      <w:sz w:val="28"/>
      <w:szCs w:val="24"/>
    </w:rPr>
  </w:style>
  <w:style w:type="character" w:customStyle="1" w:styleId="16">
    <w:name w:val="纯文本 Char"/>
    <w:basedOn w:val="10"/>
    <w:link w:val="4"/>
    <w:semiHidden/>
    <w:qFormat/>
    <w:uiPriority w:val="99"/>
    <w:rPr>
      <w:rFonts w:ascii="宋体" w:hAnsi="Courier New" w:eastAsia="宋体"/>
      <w:sz w:val="24"/>
      <w:szCs w:val="20"/>
    </w:rPr>
  </w:style>
  <w:style w:type="paragraph" w:styleId="17">
    <w:name w:val="List Paragraph"/>
    <w:basedOn w:val="1"/>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4</Pages>
  <Words>1904</Words>
  <Characters>2114</Characters>
  <Lines>7</Lines>
  <Paragraphs>1</Paragraphs>
  <TotalTime>2</TotalTime>
  <ScaleCrop>false</ScaleCrop>
  <LinksUpToDate>false</LinksUpToDate>
  <CharactersWithSpaces>2122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庄</cp:lastModifiedBy>
  <dcterms:modified xsi:type="dcterms:W3CDTF">2022-06-23T09:03:02Z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AC4E930E2CF14F03ADAE07F1C10B89D4</vt:lpwstr>
  </property>
</Properties>
</file>