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bCs/>
          <w:color w:val="000000"/>
          <w:sz w:val="28"/>
          <w:szCs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4"/>
        </w:rPr>
        <w:t>国网招标公告发布页面</w:t>
      </w:r>
    </w:p>
    <w:p>
      <w:pPr>
        <w:spacing w:line="360" w:lineRule="auto"/>
        <w:rPr>
          <w:rFonts w:ascii="Calibri" w:hAnsi="Calibri" w:eastAsia="宋体" w:cs="Times New Roman"/>
          <w:b/>
          <w:bCs/>
          <w:color w:val="000000"/>
          <w:sz w:val="28"/>
          <w:szCs w:val="24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4"/>
        </w:rPr>
        <w:t>公告类型：选择采购公告下的“其他”</w:t>
      </w:r>
    </w:p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标题：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厦门公物—竞争性谈判—GW2023-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eastAsia="zh-CN"/>
        </w:rPr>
        <w:t>SH503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eastAsia="zh-CN"/>
        </w:rPr>
        <w:t>厦门海洋职业技术学院智能楼宇技能训练实训室设备(教学设备)采购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—采购公告</w:t>
      </w:r>
    </w:p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  <w:u w:val="single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预算金额：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58.636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万元</w:t>
      </w:r>
    </w:p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开标时间：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20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23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年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8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月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  <w:lang w:val="en-US" w:eastAsia="zh-CN"/>
        </w:rPr>
        <w:t>14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single"/>
        </w:rPr>
        <w:t>日9：30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项目编号：GW2023-SH503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项目名称：厦门海洋职业技术学院智能楼宇技能训练实训室设备(教学设备)采购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预算金额：58.636万元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采购需求：厦门海洋职业技术学院智能楼宇技能训练实训室设备(教学设备)采购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1批，具体详见谈判文件。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ascii="宋体" w:hAnsi="宋体"/>
                <w:sz w:val="24"/>
              </w:rPr>
              <w:t>合同签订后60天内交付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资信证明复印件或谈判担保函复印件。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日9：30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  <w:lang w:eastAsia="zh-CN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/>
                <w:sz w:val="24"/>
              </w:rPr>
              <w:t>柴老师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3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林小姐、许先生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WIxNWEwMWUwMWY4NmE4NjY5ZjNiZTE5ZTMyYz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9C556F2"/>
    <w:rsid w:val="282979AF"/>
    <w:rsid w:val="54B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2</Pages>
  <Words>736</Words>
  <Characters>874</Characters>
  <Lines>7</Lines>
  <Paragraphs>1</Paragraphs>
  <TotalTime>1</TotalTime>
  <ScaleCrop>false</ScaleCrop>
  <LinksUpToDate>false</LinksUpToDate>
  <CharactersWithSpaces>885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2023-08-02T10:47:22Z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26DFA8A597AA4FE4BA4A6D7124BCE4FC_13</vt:lpwstr>
  </property>
</Properties>
</file>