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厦门公物—竞争性谈判—GW2022-SH826—厦门海洋职业技术学院心理危机干预管理系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统采购—采购公告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1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项目编号：GW2022-SH826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项目名称：厦门海洋职业技术学院心理危机干预管理系统采购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9.7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采购需求：厦门海洋职业技术学院心理危机干预管理系统采购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具体详见采购文件。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bCs/>
                <w:sz w:val="24"/>
              </w:rPr>
              <w:t>合同签订20天内完成系统安装，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并正式上线试运行，试运行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天后验收，最终通过采购人验收合格后交付使用。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1、</w:t>
            </w:r>
            <w:r>
              <w:rPr>
                <w:rFonts w:asciiTheme="minorEastAsia" w:hAnsiTheme="minorEastAsia"/>
                <w:kern w:val="0"/>
                <w:sz w:val="24"/>
              </w:rPr>
              <w:t>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2、</w:t>
            </w:r>
            <w:r>
              <w:rPr>
                <w:rFonts w:asciiTheme="minorEastAsia" w:hAnsiTheme="minorEastAsia"/>
                <w:kern w:val="0"/>
                <w:sz w:val="24"/>
              </w:rPr>
              <w:t>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谈判小组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谈判小组将查询结果打印后随项目档案一并存档。 4、信用信息的使用规则：（1）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谈判小组查询结果为准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C5D219E"/>
    <w:rsid w:val="3AE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Lines="100" w:afterLines="100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5">
    <w:name w:val="称呼 Char"/>
    <w:basedOn w:val="8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8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2022-11-08T08:18:06Z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