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GW2025-SH600C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厦门海洋职业技术学院IT设备维保服务（2025-2026）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36F83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1E086DA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0D6D635F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GW2025-SH600C</w:t>
            </w:r>
          </w:p>
          <w:p w14:paraId="20D5F877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厦门海洋职业技术学院IT设备维保服务（2025-2026）</w:t>
            </w:r>
          </w:p>
          <w:p w14:paraId="4143102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7CC8E1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6FC74664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厦门海洋职业技术学院IT设备维保服务（2025-2026），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1年。</w:t>
            </w:r>
          </w:p>
          <w:p w14:paraId="5AD4685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服务时间：自签订合同之日起一年整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eastAsia="zh-CN"/>
              </w:rPr>
              <w:t>。</w:t>
            </w:r>
          </w:p>
        </w:tc>
      </w:tr>
      <w:tr w14:paraId="1B81F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C78AEB9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695AEEFF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238F692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67654C02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786875E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467BEB86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失信主体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3DF743C8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54C06E2C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 w14:paraId="3D4F7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DD00D0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4F83F3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084113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在线获取后如需纸质文件的可到厦门市湖滨南路81号光大银行大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609ABAB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26480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6467EA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6FD7799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2D9B44E1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楼开标厅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7E4FF47E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7F722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8A94A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0061189C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742A645F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 w14:paraId="7C0FA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E8C518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40ECA32C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697D7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5ED93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2D149F1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50FF377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0D223CED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638E087F"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val="en-US" w:eastAsia="zh-CN"/>
              </w:rPr>
              <w:t>陈老师</w:t>
            </w:r>
          </w:p>
          <w:p w14:paraId="3ACA7863">
            <w:pPr>
              <w:spacing w:line="360" w:lineRule="auto"/>
              <w:jc w:val="left"/>
              <w:rPr>
                <w:rFonts w:hint="default" w:eastAsia="仿宋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val="en-US" w:eastAsia="zh-CN"/>
              </w:rPr>
              <w:t>0592-7769355</w:t>
            </w:r>
          </w:p>
          <w:p w14:paraId="014CA62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33C9F8F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141BD5C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楼</w:t>
            </w:r>
          </w:p>
          <w:p w14:paraId="03E1DEC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123380D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147ED067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223FA7F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0EE89C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3CA750F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D617B7B"/>
    <w:rsid w:val="0D9D26E4"/>
    <w:rsid w:val="17006A33"/>
    <w:rsid w:val="179E5B82"/>
    <w:rsid w:val="1DB535AB"/>
    <w:rsid w:val="200F1BFD"/>
    <w:rsid w:val="28234BBC"/>
    <w:rsid w:val="2EB16AF6"/>
    <w:rsid w:val="38C208E2"/>
    <w:rsid w:val="3BE52A0A"/>
    <w:rsid w:val="4D3D2A40"/>
    <w:rsid w:val="4D6650D0"/>
    <w:rsid w:val="50A92DC5"/>
    <w:rsid w:val="57551192"/>
    <w:rsid w:val="59D226AB"/>
    <w:rsid w:val="5A00606F"/>
    <w:rsid w:val="61283090"/>
    <w:rsid w:val="61D933D1"/>
    <w:rsid w:val="624E1F9D"/>
    <w:rsid w:val="63602FED"/>
    <w:rsid w:val="64FA4AE1"/>
    <w:rsid w:val="66CB7486"/>
    <w:rsid w:val="6B863998"/>
    <w:rsid w:val="6EC711B5"/>
    <w:rsid w:val="720A1E4B"/>
    <w:rsid w:val="738A46F0"/>
    <w:rsid w:val="784309DA"/>
    <w:rsid w:val="7A74757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1264</Words>
  <Characters>1494</Characters>
  <Lines>7</Lines>
  <Paragraphs>1</Paragraphs>
  <TotalTime>1</TotalTime>
  <ScaleCrop>false</ScaleCrop>
  <LinksUpToDate>false</LinksUpToDate>
  <CharactersWithSpaces>1495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2025-08-29T08:11:26Z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