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544D72">
      <w:pPr>
        <w:jc w:val="center"/>
        <w:rPr>
          <w:rFonts w:ascii="微软雅黑" w:hAnsi="微软雅黑" w:eastAsia="微软雅黑" w:cs="微软雅黑"/>
          <w:b/>
          <w:bCs/>
          <w:i w:val="0"/>
          <w:iCs w:val="0"/>
          <w:caps w:val="0"/>
          <w:color w:val="3E464C"/>
          <w:spacing w:val="0"/>
          <w:sz w:val="36"/>
          <w:szCs w:val="36"/>
          <w:shd w:val="clear" w:fill="FFFFFF"/>
        </w:rPr>
      </w:pPr>
      <w:r>
        <w:rPr>
          <w:rFonts w:ascii="微软雅黑" w:hAnsi="微软雅黑" w:eastAsia="微软雅黑" w:cs="微软雅黑"/>
          <w:b/>
          <w:bCs/>
          <w:i w:val="0"/>
          <w:iCs w:val="0"/>
          <w:caps w:val="0"/>
          <w:color w:val="3E464C"/>
          <w:spacing w:val="0"/>
          <w:sz w:val="36"/>
          <w:szCs w:val="36"/>
          <w:shd w:val="clear" w:fill="FFFFFF"/>
        </w:rPr>
        <w:t>翔安校区8号学生公寓楼家具采购公开招标招标公告</w:t>
      </w:r>
    </w:p>
    <w:p w14:paraId="6497287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0" w:lineRule="atLeast"/>
        <w:ind w:left="0" w:right="0"/>
        <w:jc w:val="left"/>
        <w:rPr>
          <w:b w:val="0"/>
          <w:bCs w:val="0"/>
          <w:sz w:val="24"/>
          <w:szCs w:val="24"/>
        </w:rPr>
      </w:pPr>
      <w:r>
        <w:rPr>
          <w:rStyle w:val="7"/>
          <w:b/>
          <w:bCs/>
          <w:i w:val="0"/>
          <w:iCs w:val="0"/>
          <w:caps w:val="0"/>
          <w:color w:val="222222"/>
          <w:spacing w:val="0"/>
          <w:sz w:val="24"/>
          <w:szCs w:val="24"/>
          <w:bdr w:val="none" w:color="auto" w:sz="0" w:space="0"/>
          <w:shd w:val="clear" w:fill="FFFFFF"/>
        </w:rPr>
        <w:t>项目概况</w:t>
      </w:r>
    </w:p>
    <w:p w14:paraId="262D368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受厦门海洋职业技术学院委托，厦门市中实采购招标有限公司对[350201]XMZS[GK]2025015、翔安校区8号学生公寓楼家具采购组织公开招标，现欢迎国内合格的供应商前来参加。翔安校区8号学生公寓楼家具采购的潜在投标人应在福建省政府采购网(zfcg.czt.fujian.gov.cn)免费申请账号在福建省政府采购网上公开信息系统按项目获取采购文件，并于2025年05月21日 13时30分00秒（北京时间）前递交投标文件。</w:t>
      </w:r>
    </w:p>
    <w:p w14:paraId="111DED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一、项目基本情况</w:t>
      </w:r>
    </w:p>
    <w:p w14:paraId="44B15B3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项目编号：[350201]XMZS[GK]2025015</w:t>
      </w:r>
    </w:p>
    <w:p w14:paraId="78C768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项目名称：翔安校区8号学生公寓楼家具采购</w:t>
      </w:r>
    </w:p>
    <w:p w14:paraId="38C3EDB1">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采购方式：公开招标</w:t>
      </w:r>
    </w:p>
    <w:p w14:paraId="5EA73D8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预算金额：1,785,850.00元</w:t>
      </w:r>
    </w:p>
    <w:p w14:paraId="07D77F1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采购包1(翔安校区8号学生公寓楼家具采购):</w:t>
      </w:r>
    </w:p>
    <w:p w14:paraId="4F8DE0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采购包预算金额：1,785,850.00元</w:t>
      </w:r>
    </w:p>
    <w:p w14:paraId="176B30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采购包最高限价： 1,785,850.00元</w:t>
      </w:r>
    </w:p>
    <w:p w14:paraId="4BB979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投标保证金： 0元</w:t>
      </w:r>
    </w:p>
    <w:p w14:paraId="3B38AC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采购需求：（包括但不限于标的的名称、数量、简要技术需求或服务要求等）</w:t>
      </w:r>
    </w:p>
    <w:tbl>
      <w:tblPr>
        <w:tblW w:w="4997"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400"/>
        <w:gridCol w:w="1048"/>
        <w:gridCol w:w="610"/>
        <w:gridCol w:w="1060"/>
        <w:gridCol w:w="780"/>
        <w:gridCol w:w="2460"/>
        <w:gridCol w:w="809"/>
        <w:gridCol w:w="1294"/>
      </w:tblGrid>
      <w:tr w14:paraId="0F5673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23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DF1760C">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品目号</w:t>
            </w:r>
          </w:p>
        </w:tc>
        <w:tc>
          <w:tcPr>
            <w:tcW w:w="619"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489C2D2">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品目编码及品目名称</w:t>
            </w:r>
          </w:p>
        </w:tc>
        <w:tc>
          <w:tcPr>
            <w:tcW w:w="360"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87D9C03">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采购标的</w:t>
            </w:r>
          </w:p>
        </w:tc>
        <w:tc>
          <w:tcPr>
            <w:tcW w:w="62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073C88C">
            <w:pPr>
              <w:keepNext w:val="0"/>
              <w:keepLines w:val="0"/>
              <w:widowControl/>
              <w:suppressLineNumbers w:val="0"/>
              <w:wordWrap w:val="0"/>
              <w:spacing w:before="0" w:beforeAutospacing="0" w:after="0" w:afterAutospacing="0" w:line="240" w:lineRule="atLeast"/>
              <w:ind w:left="0" w:right="0"/>
              <w:jc w:val="center"/>
              <w:rPr>
                <w:rFonts w:ascii="宋体" w:hAnsi="宋体" w:eastAsia="宋体" w:cs="宋体"/>
                <w:b/>
                <w:bCs/>
                <w:i w:val="0"/>
                <w:iCs w:val="0"/>
                <w:kern w:val="0"/>
                <w:sz w:val="24"/>
                <w:szCs w:val="24"/>
                <w:bdr w:val="none" w:color="auto" w:sz="0" w:space="0"/>
                <w:lang w:val="en-US" w:eastAsia="zh-CN" w:bidi="ar"/>
              </w:rPr>
            </w:pPr>
            <w:r>
              <w:rPr>
                <w:rFonts w:ascii="宋体" w:hAnsi="宋体" w:eastAsia="宋体" w:cs="宋体"/>
                <w:b/>
                <w:bCs/>
                <w:i w:val="0"/>
                <w:iCs w:val="0"/>
                <w:kern w:val="0"/>
                <w:sz w:val="24"/>
                <w:szCs w:val="24"/>
                <w:bdr w:val="none" w:color="auto" w:sz="0" w:space="0"/>
                <w:lang w:val="en-US" w:eastAsia="zh-CN" w:bidi="ar"/>
              </w:rPr>
              <w:t>数量</w:t>
            </w:r>
          </w:p>
          <w:p w14:paraId="59E244C9">
            <w:pPr>
              <w:keepNext w:val="0"/>
              <w:keepLines w:val="0"/>
              <w:widowControl/>
              <w:suppressLineNumbers w:val="0"/>
              <w:wordWrap w:val="0"/>
              <w:spacing w:before="0" w:beforeAutospacing="0" w:after="0" w:afterAutospacing="0" w:line="240" w:lineRule="atLeast"/>
              <w:ind w:left="0" w:right="0"/>
              <w:jc w:val="both"/>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（单位）</w:t>
            </w:r>
          </w:p>
        </w:tc>
        <w:tc>
          <w:tcPr>
            <w:tcW w:w="460"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D44DF4B">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允许进口</w:t>
            </w:r>
          </w:p>
        </w:tc>
        <w:tc>
          <w:tcPr>
            <w:tcW w:w="145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CA02BDA">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简要需求或要求</w:t>
            </w:r>
          </w:p>
        </w:tc>
        <w:tc>
          <w:tcPr>
            <w:tcW w:w="478"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3FBD1051">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品目预算(元)</w:t>
            </w:r>
          </w:p>
        </w:tc>
        <w:tc>
          <w:tcPr>
            <w:tcW w:w="764"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56D074EC">
            <w:pPr>
              <w:keepNext w:val="0"/>
              <w:keepLines w:val="0"/>
              <w:widowControl/>
              <w:suppressLineNumbers w:val="0"/>
              <w:wordWrap w:val="0"/>
              <w:spacing w:before="0" w:beforeAutospacing="0" w:after="0" w:afterAutospacing="0" w:line="240" w:lineRule="atLeast"/>
              <w:ind w:left="0" w:right="0"/>
              <w:jc w:val="center"/>
              <w:rPr>
                <w:b/>
                <w:bCs/>
                <w:i w:val="0"/>
                <w:iCs w:val="0"/>
                <w:sz w:val="24"/>
                <w:szCs w:val="24"/>
              </w:rPr>
            </w:pPr>
            <w:r>
              <w:rPr>
                <w:rFonts w:ascii="宋体" w:hAnsi="宋体" w:eastAsia="宋体" w:cs="宋体"/>
                <w:b/>
                <w:bCs/>
                <w:i w:val="0"/>
                <w:iCs w:val="0"/>
                <w:kern w:val="0"/>
                <w:sz w:val="24"/>
                <w:szCs w:val="24"/>
                <w:bdr w:val="none" w:color="auto" w:sz="0" w:space="0"/>
                <w:lang w:val="en-US" w:eastAsia="zh-CN" w:bidi="ar"/>
              </w:rPr>
              <w:t>中小企业划分标准所属行业</w:t>
            </w:r>
          </w:p>
        </w:tc>
      </w:tr>
      <w:tr w14:paraId="23ED2B9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23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CA98535">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1-1</w:t>
            </w:r>
          </w:p>
        </w:tc>
        <w:tc>
          <w:tcPr>
            <w:tcW w:w="619"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24E46B45">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A05010800-组合家具</w:t>
            </w:r>
          </w:p>
        </w:tc>
        <w:tc>
          <w:tcPr>
            <w:tcW w:w="360"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ADDA455">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1785850</w:t>
            </w:r>
          </w:p>
        </w:tc>
        <w:tc>
          <w:tcPr>
            <w:tcW w:w="626"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D9569C7">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191</w:t>
            </w:r>
            <w:bookmarkStart w:id="0" w:name="_GoBack"/>
            <w:bookmarkEnd w:id="0"/>
            <w:r>
              <w:rPr>
                <w:rFonts w:ascii="宋体" w:hAnsi="宋体" w:eastAsia="宋体" w:cs="宋体"/>
                <w:kern w:val="0"/>
                <w:sz w:val="24"/>
                <w:szCs w:val="24"/>
                <w:bdr w:val="none" w:color="auto" w:sz="0" w:space="0"/>
                <w:lang w:val="en-US" w:eastAsia="zh-CN" w:bidi="ar"/>
              </w:rPr>
              <w:t>(套)</w:t>
            </w:r>
          </w:p>
        </w:tc>
        <w:tc>
          <w:tcPr>
            <w:tcW w:w="460"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7D4878A5">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否</w:t>
            </w:r>
          </w:p>
        </w:tc>
        <w:tc>
          <w:tcPr>
            <w:tcW w:w="1453"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01C445B5">
            <w:pPr>
              <w:keepNext w:val="0"/>
              <w:keepLines w:val="0"/>
              <w:widowControl/>
              <w:suppressLineNumbers w:val="0"/>
              <w:wordWrap w:val="0"/>
              <w:spacing w:before="0" w:beforeAutospacing="0" w:after="0" w:afterAutospacing="0" w:line="240" w:lineRule="atLeast"/>
              <w:ind w:left="0" w:right="0"/>
              <w:jc w:val="center"/>
              <w:rPr>
                <w:sz w:val="24"/>
                <w:szCs w:val="24"/>
              </w:rPr>
            </w:pPr>
            <w:r>
              <w:rPr>
                <w:rFonts w:ascii="宋体" w:hAnsi="宋体" w:eastAsia="宋体" w:cs="宋体"/>
                <w:kern w:val="0"/>
                <w:sz w:val="24"/>
                <w:szCs w:val="24"/>
                <w:bdr w:val="none" w:color="auto" w:sz="0" w:space="0"/>
                <w:lang w:val="en-US" w:eastAsia="zh-CN" w:bidi="ar"/>
              </w:rPr>
              <w:t>本次采购范围为8号学生公寓的宿舍家具，共需采购191套家具。每套家具包括： 上下组合三人宿舍床2套； 行李置物架2个； 床板6片； 爬梯2座； 定制储物柜（6人）1座； 鞋架1座； 三人位电脑学习桌2张； 学习椅6把。 材料质量：所有家具材料必须符合国家环保标准，无异味，无有害物质超标，确保学生健康安全。 结构稳定性：家具结构必须牢固可靠，床架、桌椅等承重部件需经过严格的质量检测，确保长期使用不松动、不变形。 耐用性：家具应具备良好的耐久性，能够适应学生频繁使用和日常磨损，使用寿命长。 安装时间：所有家具需在2025年秋季新生开学前完成安装调试，确保学生入住前能够正常使用。</w:t>
            </w:r>
          </w:p>
        </w:tc>
        <w:tc>
          <w:tcPr>
            <w:tcW w:w="478"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6505C603">
            <w:pPr>
              <w:keepNext w:val="0"/>
              <w:keepLines w:val="0"/>
              <w:widowControl/>
              <w:suppressLineNumbers w:val="0"/>
              <w:wordWrap/>
              <w:spacing w:before="0" w:beforeAutospacing="0" w:after="0" w:afterAutospacing="0" w:line="240" w:lineRule="atLeast"/>
              <w:ind w:left="0" w:right="0"/>
              <w:jc w:val="right"/>
              <w:rPr>
                <w:sz w:val="24"/>
                <w:szCs w:val="24"/>
              </w:rPr>
            </w:pPr>
            <w:r>
              <w:rPr>
                <w:rFonts w:ascii="宋体" w:hAnsi="宋体" w:eastAsia="宋体" w:cs="宋体"/>
                <w:kern w:val="0"/>
                <w:sz w:val="24"/>
                <w:szCs w:val="24"/>
                <w:bdr w:val="none" w:color="auto" w:sz="0" w:space="0"/>
                <w:lang w:val="en-US" w:eastAsia="zh-CN" w:bidi="ar"/>
              </w:rPr>
              <w:t>1,785,850.00</w:t>
            </w:r>
          </w:p>
        </w:tc>
        <w:tc>
          <w:tcPr>
            <w:tcW w:w="764" w:type="pct"/>
            <w:tcBorders>
              <w:top w:val="single" w:color="333333" w:sz="4" w:space="0"/>
              <w:left w:val="single" w:color="333333" w:sz="4" w:space="0"/>
              <w:bottom w:val="single" w:color="333333" w:sz="4" w:space="0"/>
              <w:right w:val="single" w:color="333333" w:sz="4" w:space="0"/>
            </w:tcBorders>
            <w:shd w:val="clear"/>
            <w:tcMar>
              <w:top w:w="50" w:type="dxa"/>
              <w:left w:w="80" w:type="dxa"/>
              <w:bottom w:w="50" w:type="dxa"/>
              <w:right w:w="80" w:type="dxa"/>
            </w:tcMar>
            <w:vAlign w:val="center"/>
          </w:tcPr>
          <w:p w14:paraId="1EDB1FD6">
            <w:pPr>
              <w:keepNext w:val="0"/>
              <w:keepLines w:val="0"/>
              <w:widowControl/>
              <w:suppressLineNumbers w:val="0"/>
              <w:wordWrap/>
              <w:spacing w:before="0" w:beforeAutospacing="0" w:after="0" w:afterAutospacing="0" w:line="240" w:lineRule="atLeast"/>
              <w:ind w:left="0" w:right="0"/>
              <w:jc w:val="right"/>
              <w:rPr>
                <w:sz w:val="24"/>
                <w:szCs w:val="24"/>
              </w:rPr>
            </w:pPr>
            <w:r>
              <w:rPr>
                <w:rFonts w:ascii="宋体" w:hAnsi="宋体" w:eastAsia="宋体" w:cs="宋体"/>
                <w:kern w:val="0"/>
                <w:sz w:val="24"/>
                <w:szCs w:val="24"/>
                <w:bdr w:val="none" w:color="auto" w:sz="0" w:space="0"/>
                <w:lang w:val="en-US" w:eastAsia="zh-CN" w:bidi="ar"/>
              </w:rPr>
              <w:t>工业</w:t>
            </w:r>
          </w:p>
        </w:tc>
      </w:tr>
    </w:tbl>
    <w:p w14:paraId="7CE251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本采购包不接受联合体投标</w:t>
      </w:r>
    </w:p>
    <w:p w14:paraId="36FD01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合同履行期限：自合同签订之日起40个日历日，确保在规定时间内完成家具交付与安装，减少对学生宿舍正常生活的影响。</w:t>
      </w:r>
    </w:p>
    <w:p w14:paraId="5A4A9B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二、申请人的资格要求：</w:t>
      </w:r>
    </w:p>
    <w:p w14:paraId="784E89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1.满足《中华人民共和国政府采购法》第二十二条规定;</w:t>
      </w:r>
    </w:p>
    <w:p w14:paraId="4F27A6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2.落实政府采购政策需满足的资格要求：</w:t>
      </w:r>
    </w:p>
    <w:p w14:paraId="3487E9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采购包1：</w:t>
      </w:r>
    </w:p>
    <w:p w14:paraId="384002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本项目为专门面向中小企业的采购： 【投标人提供招标文件第五章 “采购标的清单”所列的采购标的应符合以下资格要求并按要求提供证明材料，否则，资格审查不合格。】【①投标人提供的所有采购标的均为中小企业制造的货物，并在投标文件中提供《中小企业声明函》。 ②投标人为监狱企业，提供本单位制造的货物，并在投标文件中提供省级以上监狱管理局、戒毒管理局（含新疆生产建设兵团）出具的属于监狱企业的证明文件。 ③投标人为残疾人福利性单位，提供本单位制造的货物或者提供其他残疾人福利性单位制造的货物，并在投标文件中提供《残疾人福利性单位声明函》。】【说明：①投标人应按招标文件第七章或招标文件附件（若有）的格式提供证明材料。②项目属性、采购标的对应的中小企业划分标准所属行业以及中小企业扶持政策的其他要求详见第五章“采购标的清单”及其说明】</w:t>
      </w:r>
    </w:p>
    <w:p w14:paraId="3A256E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3.本项目的特定资格要求：</w:t>
      </w:r>
    </w:p>
    <w:p w14:paraId="5ACC7E1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采购包1：</w:t>
      </w:r>
    </w:p>
    <w:p w14:paraId="346D1F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(1)①本采购包允许供应商采用资格承诺制。采用资格承诺制的供应商，应当根据投标(响应)格式文件要求提供资格承诺函，无需提供《政府采购法实施条例》第十七条第一款规定的一般资格条件证明材料；资格承诺函不符合采购文件要求的，视为未按照采购文件规定提交供应商的资格及资信文件，按资格审查不合格处理。②采购项目有特殊资格要求的，供应商还应按要求提供相应的证明材料。；(2)在一般资格证明文件中关于“信用记录查询结果”要求的基础上，对于厦门市政府采购项目，还应符合《关于进一步规范投标人信用记录查询使用的通知》（厦财采〔2020〕14号）及《关于加强投标人信用记录查询使用的通知》（厦门市财政局2021年7月23日发）的文件精神，并增加以下内容：（1）资格审查时，信用记录查询渠道增加：信用中国（福建厦门）（credit.xm.gov.cn）（2）采购人在签订政府采购合同之前，应当会同采购代理机构通过“国家企业信用公示信息系统”等渠道查询中标（成交）投标人的信用记录（重点是行政处罚信息），发现投标人在近三年内可能存在重大违法记录的，应当核实确认，确实存在重大违法记录情形的，可向同级政府采购监管部门提请监督检查。；(3)投标截止时间在1月1日至6月30日的，投标人提供经审计的上上年度（指上一年度的上一年度）的年度财务报告视同满足经审计的上一年度的年度财务报告的要求。。</w:t>
      </w:r>
    </w:p>
    <w:p w14:paraId="195BED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三、采购项目需要落实的政府采购政策</w:t>
      </w:r>
    </w:p>
    <w:p w14:paraId="1C094B1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进口产品：本项目不适用</w:t>
      </w:r>
    </w:p>
    <w:p w14:paraId="7F6BEF4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节能产品：按照《关于调整优化节能产品、环境标志产品政府采购执行机制的通知》（财库〔2019〕9号）以及最新的《节能产品政府采购品目清单》的规定执行</w:t>
      </w:r>
    </w:p>
    <w:p w14:paraId="482392F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环境标志产品：按照《关于调整优化节能产品、环境标志产品政府采购执行机制的通知》（财库〔2019〕9号）以及最新的《环境标志产品政府采购品目清单》的规定执行</w:t>
      </w:r>
    </w:p>
    <w:p w14:paraId="55542B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四、获取招标文件</w:t>
      </w:r>
    </w:p>
    <w:p w14:paraId="7AC0039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时间： 2025-04-30 至 2025-05-12 ，（提供期限自本公告发布之日起不得少于5个工作日），每天上午00:00:00至12:00:00，下午12:00:00至23:59:59（北京时间，法定节假日除外）</w:t>
      </w:r>
    </w:p>
    <w:p w14:paraId="54B95CD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点：招标文件随同本项目招标公告一并发布；投标人应先在福建省政府采购网(zfcg.czt.fujian.gov.cn)免费申请账号在福建省政府采购网上公开信息系统按项目下载招标文件(请根据项目所在地，登录对应的(省本级/市级/区县)）福建省政府采购网上公开信息系统操作)，否则投标将被拒绝。</w:t>
      </w:r>
    </w:p>
    <w:p w14:paraId="569E537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方式：在线获取</w:t>
      </w:r>
    </w:p>
    <w:p w14:paraId="5EC62358">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售价：免费</w:t>
      </w:r>
    </w:p>
    <w:p w14:paraId="5C59A98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五、提交投标文件截止时间、开标时间和地点</w:t>
      </w:r>
    </w:p>
    <w:p w14:paraId="10B2D2D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2025-05-21 13:30:00（北京时间）（自招标文件开始发出之日起至投标人提交投标文件截止之日止，不得少于20日）</w:t>
      </w:r>
    </w:p>
    <w:p w14:paraId="2A74F94D">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地点：福建省厦门市湖里区云顶北路842号（市政务服务中心4层）C区开标室3（厦门市公共资源交易中心）</w:t>
      </w:r>
    </w:p>
    <w:p w14:paraId="7799940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六、公告期限</w:t>
      </w:r>
    </w:p>
    <w:p w14:paraId="11C1C6D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both"/>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自本公告发布之日起5个工作日。</w:t>
      </w:r>
    </w:p>
    <w:p w14:paraId="0EB9D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七、其他补充事宜</w:t>
      </w:r>
    </w:p>
    <w:p w14:paraId="487DD1C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1）本项目采用“远程开标”，投标人可到开标现场，也可不到开标现场，由投标人自行决定，但须按招标文件要求提交相关样品。投标人选择到开标现场开标的，请在投标截止时间前将CA证书送达厦门市行政服务中心4层信息发布大厅指定收标窗口（具体收标窗口详见信息屏显示）。投标人不到开标现场的，请下载《远程开标操作手册》，在开标时自行登录采购系统，线上观看开标过程，并按要求在开标时段对投标文件进行远程解密、远程签章。</w:t>
      </w:r>
    </w:p>
    <w:p w14:paraId="45F5123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（2）采购标的以招标文件第五章所列为准。</w:t>
      </w:r>
    </w:p>
    <w:p w14:paraId="061E57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0" w:beforeAutospacing="0" w:after="0" w:afterAutospacing="0" w:line="500" w:lineRule="atLeast"/>
        <w:ind w:left="0" w:right="0" w:firstLine="0"/>
        <w:jc w:val="left"/>
        <w:rPr>
          <w:rFonts w:hint="eastAsia" w:ascii="宋体" w:hAnsi="宋体" w:eastAsia="宋体" w:cs="宋体"/>
          <w:b w:val="0"/>
          <w:bCs w:val="0"/>
          <w:i w:val="0"/>
          <w:iCs w:val="0"/>
          <w:caps w:val="0"/>
          <w:color w:val="222222"/>
          <w:spacing w:val="0"/>
          <w:sz w:val="24"/>
          <w:szCs w:val="24"/>
        </w:rPr>
      </w:pPr>
      <w:r>
        <w:rPr>
          <w:rStyle w:val="7"/>
          <w:rFonts w:hint="eastAsia" w:ascii="宋体" w:hAnsi="宋体" w:eastAsia="宋体" w:cs="宋体"/>
          <w:b/>
          <w:bCs/>
          <w:i w:val="0"/>
          <w:iCs w:val="0"/>
          <w:caps w:val="0"/>
          <w:color w:val="222222"/>
          <w:spacing w:val="0"/>
          <w:sz w:val="24"/>
          <w:szCs w:val="24"/>
          <w:bdr w:val="none" w:color="auto" w:sz="0" w:space="0"/>
          <w:shd w:val="clear" w:fill="FFFFFF"/>
        </w:rPr>
        <w:t>八、对本次招标提出询问，请按以下方式联系。</w:t>
      </w:r>
    </w:p>
    <w:p w14:paraId="6ABE436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24"/>
          <w:szCs w:val="24"/>
        </w:rPr>
      </w:pPr>
      <w:r>
        <w:rPr>
          <w:b w:val="0"/>
          <w:bCs w:val="0"/>
          <w:i w:val="0"/>
          <w:iCs w:val="0"/>
          <w:caps w:val="0"/>
          <w:color w:val="222222"/>
          <w:spacing w:val="0"/>
          <w:sz w:val="24"/>
          <w:szCs w:val="24"/>
          <w:bdr w:val="none" w:color="auto" w:sz="0" w:space="0"/>
          <w:shd w:val="clear" w:fill="FFFFFF"/>
        </w:rPr>
        <w:t>1.采购人信息</w:t>
      </w:r>
    </w:p>
    <w:p w14:paraId="4534A4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名称：厦门海洋职业技术学院</w:t>
      </w:r>
    </w:p>
    <w:p w14:paraId="202A9E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地址：福建省厦门市翔安区新店镇洪钟路4566号</w:t>
      </w:r>
    </w:p>
    <w:p w14:paraId="73C49C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联系方式：0592-7769316</w:t>
      </w:r>
    </w:p>
    <w:p w14:paraId="4AEBCF6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24"/>
          <w:szCs w:val="24"/>
        </w:rPr>
      </w:pPr>
      <w:r>
        <w:rPr>
          <w:b w:val="0"/>
          <w:bCs w:val="0"/>
          <w:i w:val="0"/>
          <w:iCs w:val="0"/>
          <w:caps w:val="0"/>
          <w:color w:val="222222"/>
          <w:spacing w:val="0"/>
          <w:sz w:val="24"/>
          <w:szCs w:val="24"/>
          <w:bdr w:val="none" w:color="auto" w:sz="0" w:space="0"/>
          <w:shd w:val="clear" w:fill="FFFFFF"/>
        </w:rPr>
        <w:t>2.采购代理机构信息（如有）</w:t>
      </w:r>
    </w:p>
    <w:p w14:paraId="5CC197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名称：厦门市中实采购招标有限公司</w:t>
      </w:r>
    </w:p>
    <w:p w14:paraId="7E149B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地址：福建省厦门市思明区湖滨南路57号金源大厦18楼</w:t>
      </w:r>
    </w:p>
    <w:p w14:paraId="55769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联系方式：0592-2297851、2200055、2297862</w:t>
      </w:r>
    </w:p>
    <w:p w14:paraId="0BE6F1E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0" w:lineRule="atLeast"/>
        <w:ind w:left="0" w:right="0"/>
        <w:jc w:val="left"/>
        <w:rPr>
          <w:b w:val="0"/>
          <w:bCs w:val="0"/>
          <w:sz w:val="24"/>
          <w:szCs w:val="24"/>
        </w:rPr>
      </w:pPr>
      <w:r>
        <w:rPr>
          <w:b w:val="0"/>
          <w:bCs w:val="0"/>
          <w:i w:val="0"/>
          <w:iCs w:val="0"/>
          <w:caps w:val="0"/>
          <w:color w:val="222222"/>
          <w:spacing w:val="0"/>
          <w:sz w:val="24"/>
          <w:szCs w:val="24"/>
          <w:bdr w:val="none" w:color="auto" w:sz="0" w:space="0"/>
          <w:shd w:val="clear" w:fill="FFFFFF"/>
        </w:rPr>
        <w:t>3.项目联系方式</w:t>
      </w:r>
    </w:p>
    <w:p w14:paraId="781842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项目联系人：李伊婷、曲昕、罗焱</w:t>
      </w:r>
    </w:p>
    <w:p w14:paraId="7E339F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电话：0592-2297851、2200055、2297862</w:t>
      </w:r>
    </w:p>
    <w:p w14:paraId="678692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网址： zfcg.czt.fujian.gov.cn</w:t>
      </w:r>
    </w:p>
    <w:p w14:paraId="09B0FA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320"/>
        <w:jc w:val="both"/>
        <w:rPr>
          <w:sz w:val="24"/>
          <w:szCs w:val="24"/>
        </w:rPr>
      </w:pPr>
      <w:r>
        <w:rPr>
          <w:rFonts w:hint="eastAsia" w:ascii="宋体" w:hAnsi="宋体" w:eastAsia="宋体" w:cs="宋体"/>
          <w:i w:val="0"/>
          <w:iCs w:val="0"/>
          <w:caps w:val="0"/>
          <w:color w:val="222222"/>
          <w:spacing w:val="0"/>
          <w:sz w:val="24"/>
          <w:szCs w:val="24"/>
          <w:bdr w:val="none" w:color="auto" w:sz="0" w:space="0"/>
          <w:shd w:val="clear" w:fill="FFFFFF"/>
        </w:rPr>
        <w:t>开户名：厦门市中实采购招标有限公司</w:t>
      </w:r>
    </w:p>
    <w:p w14:paraId="08D5656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厦门市中实采购招标有限公司</w:t>
      </w:r>
    </w:p>
    <w:p w14:paraId="271C194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20" w:lineRule="atLeast"/>
        <w:ind w:left="0" w:right="0" w:firstLine="320"/>
        <w:jc w:val="right"/>
        <w:rPr>
          <w:rFonts w:hint="eastAsia" w:ascii="宋体" w:hAnsi="宋体" w:eastAsia="宋体" w:cs="宋体"/>
          <w:i w:val="0"/>
          <w:iCs w:val="0"/>
          <w:caps w:val="0"/>
          <w:color w:val="222222"/>
          <w:spacing w:val="0"/>
          <w:sz w:val="24"/>
          <w:szCs w:val="24"/>
        </w:rPr>
      </w:pPr>
      <w:r>
        <w:rPr>
          <w:rFonts w:hint="eastAsia" w:ascii="宋体" w:hAnsi="宋体" w:eastAsia="宋体" w:cs="宋体"/>
          <w:i w:val="0"/>
          <w:iCs w:val="0"/>
          <w:caps w:val="0"/>
          <w:color w:val="222222"/>
          <w:spacing w:val="0"/>
          <w:sz w:val="24"/>
          <w:szCs w:val="24"/>
          <w:bdr w:val="none" w:color="auto" w:sz="0" w:space="0"/>
          <w:shd w:val="clear" w:fill="FFFFFF"/>
        </w:rPr>
        <w:t>2025年04月30日</w:t>
      </w:r>
    </w:p>
    <w:p w14:paraId="655048BF">
      <w:pPr>
        <w:rPr>
          <w:rFonts w:ascii="微软雅黑" w:hAnsi="微软雅黑" w:eastAsia="微软雅黑" w:cs="微软雅黑"/>
          <w:b/>
          <w:bCs/>
          <w:i w:val="0"/>
          <w:iCs w:val="0"/>
          <w:caps w:val="0"/>
          <w:color w:val="3E464C"/>
          <w:spacing w:val="0"/>
          <w:sz w:val="22"/>
          <w:szCs w:val="22"/>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B23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2025-04-30T02:46:34Z</dcterms:created>
  <dc:creator>xmzs</dc:creator>
  <cp:lastModifiedBy>厦门市中实采购招标有限公司李伊婷</cp:lastModifiedBy>
  <dcterms:modified xsi:type="dcterms:W3CDTF">2025-04-30T02:48:38Z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eyJoZGlkIjoiZjNlNjMwMmM5ODgxZDczZjg0MGMyMmIxMjY2MzFmMDgiLCJ1c2VySWQiOiI0NDYzNTQ3NTUifQ==</vt:lpwstr>
  </property>
  <property fmtid="{D5CDD505-2E9C-101B-9397-08002B2CF9AE}" pid="4" name="ICV">
    <vt:lpwstr>71FF21BE58D040DC9AAA863626324CF3_12</vt:lpwstr>
  </property>
</Properties>
</file>