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5B433">
      <w:pPr>
        <w:jc w:val="center"/>
        <w:rPr>
          <w:rFonts w:ascii="宋体" w:hAnsi="宋体"/>
          <w:sz w:val="28"/>
          <w:szCs w:val="28"/>
        </w:rPr>
      </w:pPr>
      <w:r>
        <w:rPr>
          <w:rFonts w:hint="eastAsia" w:ascii="宋体" w:hAnsi="宋体" w:cs="宋体"/>
          <w:b/>
          <w:bCs/>
          <w:kern w:val="0"/>
          <w:sz w:val="28"/>
          <w:szCs w:val="28"/>
        </w:rPr>
        <w:t>厦门中实-</w:t>
      </w:r>
      <w:r>
        <w:rPr>
          <w:rFonts w:hint="eastAsia" w:ascii="宋体" w:hAnsi="宋体" w:cs="宋体"/>
          <w:b/>
          <w:bCs/>
          <w:kern w:val="0"/>
          <w:sz w:val="28"/>
          <w:szCs w:val="28"/>
          <w:lang w:eastAsia="zh-CN"/>
        </w:rPr>
        <w:t>竞争性磋商</w:t>
      </w:r>
      <w:r>
        <w:rPr>
          <w:rFonts w:hint="eastAsia" w:ascii="宋体" w:hAnsi="宋体" w:cs="宋体"/>
          <w:b/>
          <w:bCs/>
          <w:kern w:val="0"/>
          <w:sz w:val="28"/>
          <w:szCs w:val="28"/>
        </w:rPr>
        <w:t>-</w:t>
      </w:r>
      <w:r>
        <w:rPr>
          <w:rFonts w:hint="eastAsia" w:ascii="宋体" w:hAnsi="宋体" w:cs="宋体"/>
          <w:b/>
          <w:bCs/>
          <w:kern w:val="0"/>
          <w:sz w:val="28"/>
          <w:szCs w:val="28"/>
          <w:lang w:eastAsia="zh-CN"/>
        </w:rPr>
        <w:t>2026-ZS1028</w:t>
      </w:r>
      <w:r>
        <w:rPr>
          <w:rFonts w:hint="eastAsia" w:ascii="宋体" w:hAnsi="宋体" w:cs="宋体"/>
          <w:b/>
          <w:bCs/>
          <w:kern w:val="0"/>
          <w:sz w:val="28"/>
          <w:szCs w:val="28"/>
        </w:rPr>
        <w:t>-</w:t>
      </w:r>
      <w:r>
        <w:rPr>
          <w:rFonts w:hint="eastAsia" w:ascii="宋体" w:hAnsi="宋体" w:cs="宋体"/>
          <w:b/>
          <w:bCs/>
          <w:kern w:val="0"/>
          <w:sz w:val="28"/>
          <w:szCs w:val="28"/>
          <w:lang w:eastAsia="zh-CN"/>
        </w:rPr>
        <w:t>厦门海洋职业技术学院翔安校区三期部分区域水土保持工程项目</w:t>
      </w:r>
      <w:r>
        <w:rPr>
          <w:rFonts w:hint="eastAsia" w:ascii="宋体" w:hAnsi="宋体" w:cs="宋体"/>
          <w:b/>
          <w:bCs/>
          <w:kern w:val="0"/>
          <w:sz w:val="28"/>
          <w:szCs w:val="28"/>
        </w:rPr>
        <w:t>-采购公告</w:t>
      </w:r>
    </w:p>
    <w:tbl>
      <w:tblPr>
        <w:tblStyle w:val="9"/>
        <w:tblW w:w="5000" w:type="pct"/>
        <w:jc w:val="center"/>
        <w:tblCellSpacing w:w="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2479"/>
        <w:gridCol w:w="6890"/>
      </w:tblGrid>
      <w:tr w14:paraId="3EA96A40">
        <w:tblPrEx>
          <w:tblLayout w:type="fixed"/>
        </w:tblPrEx>
        <w:trPr>
          <w:tblCellSpacing w:w="0" w:type="dxa"/>
          <w:jc w:val="center"/>
        </w:trPr>
        <w:tc>
          <w:tcPr>
            <w:tcW w:w="2485" w:type="dxa"/>
            <w:vAlign w:val="center"/>
          </w:tcPr>
          <w:p w14:paraId="3454076C">
            <w:pPr>
              <w:widowControl/>
              <w:jc w:val="center"/>
              <w:rPr>
                <w:rFonts w:ascii="宋体" w:hAnsi="宋体" w:cs="宋体"/>
                <w:kern w:val="0"/>
              </w:rPr>
            </w:pPr>
            <w:r>
              <w:rPr>
                <w:rFonts w:hint="eastAsia" w:ascii="宋体" w:hAnsi="宋体" w:cs="宋体"/>
                <w:bCs/>
                <w:kern w:val="0"/>
                <w:sz w:val="24"/>
              </w:rPr>
              <w:t>项目概况</w:t>
            </w:r>
          </w:p>
        </w:tc>
        <w:tc>
          <w:tcPr>
            <w:tcW w:w="6905" w:type="dxa"/>
            <w:vAlign w:val="center"/>
          </w:tcPr>
          <w:p w14:paraId="6ADE848D">
            <w:pPr>
              <w:widowControl/>
              <w:jc w:val="left"/>
              <w:rPr>
                <w:rFonts w:ascii="宋体" w:hAnsi="宋体" w:cs="宋体"/>
                <w:bCs/>
                <w:kern w:val="0"/>
                <w:sz w:val="24"/>
              </w:rPr>
            </w:pPr>
            <w:r>
              <w:rPr>
                <w:rFonts w:hint="eastAsia" w:ascii="宋体" w:hAnsi="宋体" w:cs="宋体"/>
                <w:bCs/>
                <w:kern w:val="0"/>
                <w:sz w:val="24"/>
              </w:rPr>
              <w:t>受</w:t>
            </w:r>
            <w:r>
              <w:rPr>
                <w:rFonts w:hint="eastAsia" w:ascii="宋体" w:hAnsi="宋体" w:cs="宋体"/>
                <w:bCs/>
                <w:kern w:val="0"/>
                <w:sz w:val="24"/>
                <w:lang w:eastAsia="zh-CN"/>
              </w:rPr>
              <w:t>厦门海洋职业技术学院</w:t>
            </w:r>
            <w:r>
              <w:rPr>
                <w:rFonts w:hint="eastAsia" w:ascii="宋体" w:hAnsi="宋体" w:cs="宋体"/>
                <w:bCs/>
                <w:kern w:val="0"/>
                <w:sz w:val="24"/>
              </w:rPr>
              <w:t>委托，厦门市中实采购招标有限公司对</w:t>
            </w:r>
            <w:r>
              <w:rPr>
                <w:rFonts w:hint="eastAsia" w:ascii="宋体" w:hAnsi="宋体" w:cs="宋体"/>
                <w:bCs/>
                <w:kern w:val="0"/>
                <w:sz w:val="24"/>
                <w:lang w:eastAsia="zh-CN"/>
              </w:rPr>
              <w:t>2026-ZS1028</w:t>
            </w:r>
            <w:r>
              <w:rPr>
                <w:rFonts w:hint="eastAsia" w:ascii="宋体" w:hAnsi="宋体" w:cs="宋体"/>
                <w:bCs/>
                <w:kern w:val="0"/>
                <w:sz w:val="24"/>
              </w:rPr>
              <w:t>、</w:t>
            </w:r>
            <w:r>
              <w:rPr>
                <w:rFonts w:hint="eastAsia" w:ascii="宋体" w:hAnsi="宋体" w:cs="宋体"/>
                <w:bCs/>
                <w:kern w:val="0"/>
                <w:sz w:val="24"/>
                <w:lang w:eastAsia="zh-CN"/>
              </w:rPr>
              <w:t>厦门海洋职业技术学院翔安校区三期部分区域水土保持工程项目</w:t>
            </w:r>
            <w:r>
              <w:rPr>
                <w:rFonts w:hint="eastAsia" w:ascii="宋体" w:hAnsi="宋体" w:cs="宋体"/>
                <w:bCs/>
                <w:kern w:val="0"/>
                <w:sz w:val="24"/>
              </w:rPr>
              <w:t>组织</w:t>
            </w:r>
            <w:r>
              <w:rPr>
                <w:rFonts w:hint="eastAsia" w:ascii="宋体" w:hAnsi="宋体" w:cs="宋体"/>
                <w:bCs/>
                <w:kern w:val="0"/>
                <w:sz w:val="24"/>
                <w:lang w:eastAsia="zh-CN"/>
              </w:rPr>
              <w:t>竞争性磋商</w:t>
            </w:r>
            <w:r>
              <w:rPr>
                <w:rFonts w:hint="eastAsia" w:ascii="宋体" w:hAnsi="宋体" w:cs="宋体"/>
                <w:bCs/>
                <w:kern w:val="0"/>
                <w:sz w:val="24"/>
              </w:rPr>
              <w:t>，现欢迎国内合格的供应商前来参加。</w:t>
            </w:r>
          </w:p>
        </w:tc>
      </w:tr>
      <w:tr w14:paraId="09C22228">
        <w:tblPrEx>
          <w:tblLayout w:type="fixed"/>
        </w:tblPrEx>
        <w:trPr>
          <w:tblCellSpacing w:w="0" w:type="dxa"/>
          <w:jc w:val="center"/>
        </w:trPr>
        <w:tc>
          <w:tcPr>
            <w:tcW w:w="2485" w:type="dxa"/>
            <w:vAlign w:val="center"/>
          </w:tcPr>
          <w:p w14:paraId="67A754CF">
            <w:pPr>
              <w:widowControl/>
              <w:jc w:val="center"/>
              <w:rPr>
                <w:rFonts w:ascii="宋体" w:hAnsi="宋体" w:cs="宋体"/>
                <w:bCs/>
                <w:kern w:val="0"/>
                <w:sz w:val="24"/>
              </w:rPr>
            </w:pPr>
            <w:r>
              <w:rPr>
                <w:rFonts w:hint="eastAsia" w:ascii="宋体" w:hAnsi="宋体" w:cs="宋体"/>
                <w:bCs/>
                <w:kern w:val="0"/>
                <w:sz w:val="24"/>
              </w:rPr>
              <w:t>项目编号</w:t>
            </w:r>
          </w:p>
        </w:tc>
        <w:tc>
          <w:tcPr>
            <w:tcW w:w="6905" w:type="dxa"/>
            <w:vAlign w:val="center"/>
          </w:tcPr>
          <w:p w14:paraId="07BF41DB">
            <w:pPr>
              <w:widowControl/>
              <w:jc w:val="left"/>
              <w:rPr>
                <w:rFonts w:hint="eastAsia" w:ascii="宋体" w:hAnsi="宋体" w:eastAsia="宋体" w:cs="宋体"/>
                <w:bCs/>
                <w:kern w:val="0"/>
                <w:sz w:val="24"/>
                <w:lang w:eastAsia="zh-CN"/>
              </w:rPr>
            </w:pPr>
            <w:r>
              <w:rPr>
                <w:rFonts w:hint="eastAsia" w:ascii="宋体" w:hAnsi="宋体" w:cs="宋体"/>
                <w:bCs/>
                <w:kern w:val="0"/>
                <w:sz w:val="24"/>
                <w:lang w:eastAsia="zh-CN"/>
              </w:rPr>
              <w:t>2026-ZS1028</w:t>
            </w:r>
          </w:p>
        </w:tc>
      </w:tr>
      <w:tr w14:paraId="17A9DEDB">
        <w:tblPrEx>
          <w:tblLayout w:type="fixed"/>
        </w:tblPrEx>
        <w:trPr>
          <w:trHeight w:val="78" w:hRule="atLeast"/>
          <w:tblCellSpacing w:w="0" w:type="dxa"/>
          <w:jc w:val="center"/>
        </w:trPr>
        <w:tc>
          <w:tcPr>
            <w:tcW w:w="2485" w:type="dxa"/>
            <w:vAlign w:val="center"/>
          </w:tcPr>
          <w:p w14:paraId="2E550ACA">
            <w:pPr>
              <w:widowControl/>
              <w:jc w:val="center"/>
              <w:rPr>
                <w:rFonts w:ascii="宋体" w:hAnsi="宋体" w:cs="宋体"/>
                <w:bCs/>
                <w:kern w:val="0"/>
                <w:sz w:val="24"/>
              </w:rPr>
            </w:pPr>
            <w:r>
              <w:rPr>
                <w:rFonts w:hint="eastAsia" w:ascii="宋体" w:hAnsi="宋体" w:cs="宋体"/>
                <w:bCs/>
                <w:kern w:val="0"/>
                <w:sz w:val="24"/>
              </w:rPr>
              <w:t>采购方式</w:t>
            </w:r>
          </w:p>
        </w:tc>
        <w:tc>
          <w:tcPr>
            <w:tcW w:w="6905" w:type="dxa"/>
            <w:vAlign w:val="center"/>
          </w:tcPr>
          <w:p w14:paraId="7BDD68D6">
            <w:pPr>
              <w:widowControl/>
              <w:jc w:val="left"/>
              <w:rPr>
                <w:rFonts w:hint="eastAsia" w:ascii="宋体" w:hAnsi="宋体" w:eastAsia="宋体" w:cs="宋体"/>
                <w:bCs/>
                <w:kern w:val="0"/>
                <w:sz w:val="24"/>
                <w:lang w:eastAsia="zh-CN"/>
              </w:rPr>
            </w:pPr>
            <w:r>
              <w:rPr>
                <w:rFonts w:hint="eastAsia" w:ascii="宋体" w:hAnsi="宋体" w:cs="宋体"/>
                <w:kern w:val="0"/>
                <w:sz w:val="24"/>
                <w:lang w:eastAsia="zh-CN"/>
              </w:rPr>
              <w:t>竞争性磋商</w:t>
            </w:r>
          </w:p>
        </w:tc>
      </w:tr>
      <w:tr w14:paraId="77ADC88E">
        <w:tblPrEx>
          <w:tblLayout w:type="fixed"/>
        </w:tblPrEx>
        <w:trPr>
          <w:trHeight w:val="17" w:hRule="atLeast"/>
          <w:tblCellSpacing w:w="0" w:type="dxa"/>
          <w:jc w:val="center"/>
        </w:trPr>
        <w:tc>
          <w:tcPr>
            <w:tcW w:w="2485" w:type="dxa"/>
            <w:vAlign w:val="center"/>
          </w:tcPr>
          <w:p w14:paraId="021D8F22">
            <w:pPr>
              <w:widowControl/>
              <w:jc w:val="center"/>
              <w:rPr>
                <w:rFonts w:ascii="宋体" w:hAnsi="宋体" w:cs="宋体"/>
                <w:kern w:val="0"/>
              </w:rPr>
            </w:pPr>
            <w:r>
              <w:rPr>
                <w:rFonts w:hint="eastAsia" w:ascii="宋体" w:hAnsi="宋体" w:cs="宋体"/>
                <w:bCs/>
                <w:kern w:val="0"/>
                <w:sz w:val="24"/>
              </w:rPr>
              <w:t>项目名称</w:t>
            </w:r>
          </w:p>
        </w:tc>
        <w:tc>
          <w:tcPr>
            <w:tcW w:w="6905" w:type="dxa"/>
            <w:vAlign w:val="center"/>
          </w:tcPr>
          <w:p w14:paraId="18D537FC">
            <w:pPr>
              <w:widowControl/>
              <w:jc w:val="left"/>
              <w:rPr>
                <w:rFonts w:hint="eastAsia" w:ascii="宋体" w:hAnsi="宋体" w:eastAsia="宋体" w:cs="宋体"/>
                <w:bCs/>
                <w:kern w:val="0"/>
                <w:lang w:eastAsia="zh-CN"/>
              </w:rPr>
            </w:pPr>
            <w:r>
              <w:rPr>
                <w:rFonts w:hint="eastAsia" w:ascii="宋体" w:hAnsi="宋体" w:cs="宋体"/>
                <w:bCs/>
                <w:kern w:val="0"/>
                <w:sz w:val="24"/>
                <w:lang w:eastAsia="zh-CN"/>
              </w:rPr>
              <w:t>厦门海洋职业技术学院翔安校区三期部分区域水土保持工程项目</w:t>
            </w:r>
          </w:p>
        </w:tc>
      </w:tr>
      <w:tr w14:paraId="5157247F">
        <w:tblPrEx>
          <w:tblLayout w:type="fixed"/>
        </w:tblPrEx>
        <w:trPr>
          <w:trHeight w:val="321" w:hRule="atLeast"/>
          <w:tblCellSpacing w:w="0" w:type="dxa"/>
          <w:jc w:val="center"/>
        </w:trPr>
        <w:tc>
          <w:tcPr>
            <w:tcW w:w="2485" w:type="dxa"/>
            <w:vAlign w:val="center"/>
          </w:tcPr>
          <w:p w14:paraId="029F844B">
            <w:pPr>
              <w:widowControl/>
              <w:jc w:val="center"/>
              <w:rPr>
                <w:rFonts w:ascii="宋体" w:hAnsi="宋体" w:cs="宋体"/>
                <w:bCs/>
                <w:kern w:val="0"/>
                <w:sz w:val="24"/>
              </w:rPr>
            </w:pPr>
            <w:r>
              <w:rPr>
                <w:rFonts w:hint="eastAsia" w:ascii="宋体" w:hAnsi="宋体" w:cs="宋体"/>
                <w:kern w:val="0"/>
                <w:sz w:val="24"/>
              </w:rPr>
              <w:t>采购项目预算金额</w:t>
            </w:r>
          </w:p>
        </w:tc>
        <w:tc>
          <w:tcPr>
            <w:tcW w:w="6905" w:type="dxa"/>
            <w:vAlign w:val="center"/>
          </w:tcPr>
          <w:p w14:paraId="3F90415D">
            <w:pPr>
              <w:widowControl/>
              <w:jc w:val="left"/>
              <w:rPr>
                <w:rFonts w:ascii="宋体" w:hAnsi="宋体" w:cs="宋体"/>
                <w:bCs/>
                <w:kern w:val="0"/>
                <w:sz w:val="24"/>
              </w:rPr>
            </w:pPr>
            <w:r>
              <w:rPr>
                <w:rFonts w:hint="eastAsia" w:ascii="宋体" w:hAnsi="宋体" w:cs="宋体"/>
                <w:color w:val="000000"/>
                <w:kern w:val="0"/>
                <w:sz w:val="24"/>
                <w:lang w:val="en-US" w:eastAsia="zh-CN" w:bidi="ar"/>
              </w:rPr>
              <w:t>118</w:t>
            </w:r>
            <w:bookmarkStart w:id="0" w:name="_GoBack"/>
            <w:bookmarkEnd w:id="0"/>
            <w:r>
              <w:rPr>
                <w:rFonts w:hint="eastAsia" w:ascii="宋体" w:hAnsi="宋体" w:cs="宋体"/>
                <w:color w:val="000000"/>
                <w:kern w:val="0"/>
                <w:sz w:val="24"/>
                <w:lang w:val="en-US" w:eastAsia="zh-CN" w:bidi="ar"/>
              </w:rPr>
              <w:t>.6</w:t>
            </w:r>
            <w:r>
              <w:rPr>
                <w:rFonts w:hint="eastAsia" w:ascii="宋体" w:hAnsi="宋体" w:cs="宋体"/>
                <w:kern w:val="0"/>
                <w:sz w:val="24"/>
              </w:rPr>
              <w:t>万元</w:t>
            </w:r>
          </w:p>
        </w:tc>
      </w:tr>
      <w:tr w14:paraId="24B996AD">
        <w:tblPrEx>
          <w:tblLayout w:type="fixed"/>
        </w:tblPrEx>
        <w:trPr>
          <w:trHeight w:val="732" w:hRule="atLeast"/>
          <w:tblCellSpacing w:w="0" w:type="dxa"/>
          <w:jc w:val="center"/>
        </w:trPr>
        <w:tc>
          <w:tcPr>
            <w:tcW w:w="2485" w:type="dxa"/>
            <w:vAlign w:val="center"/>
          </w:tcPr>
          <w:p w14:paraId="376EFE58">
            <w:pPr>
              <w:widowControl/>
              <w:jc w:val="center"/>
              <w:rPr>
                <w:rFonts w:ascii="宋体" w:hAnsi="宋体" w:cs="宋体"/>
                <w:kern w:val="0"/>
                <w:sz w:val="24"/>
              </w:rPr>
            </w:pPr>
            <w:r>
              <w:rPr>
                <w:rFonts w:hint="eastAsia" w:ascii="宋体" w:hAnsi="宋体" w:cs="宋体"/>
                <w:kern w:val="0"/>
                <w:sz w:val="24"/>
              </w:rPr>
              <w:t>项目主要内容（数量、简要规格描述或项目基本概况介绍）</w:t>
            </w:r>
          </w:p>
        </w:tc>
        <w:tc>
          <w:tcPr>
            <w:tcW w:w="6905" w:type="dxa"/>
            <w:vAlign w:val="center"/>
          </w:tcPr>
          <w:p w14:paraId="793455A6">
            <w:pPr>
              <w:widowControl/>
              <w:jc w:val="left"/>
              <w:rPr>
                <w:rFonts w:hint="default"/>
                <w:lang w:val="en-US"/>
              </w:rPr>
            </w:pPr>
            <w:r>
              <w:rPr>
                <w:rFonts w:hint="eastAsia" w:ascii="宋体" w:hAnsi="宋体"/>
                <w:sz w:val="24"/>
                <w:lang w:eastAsia="zh-CN"/>
              </w:rPr>
              <w:t>厦门海洋职业技术学院翔安校区三期部分区域水土保持工程项目</w:t>
            </w:r>
            <w:r>
              <w:rPr>
                <w:rFonts w:hint="eastAsia" w:ascii="宋体" w:hAnsi="宋体"/>
                <w:sz w:val="24"/>
                <w:lang w:val="en-US" w:eastAsia="zh-CN"/>
              </w:rPr>
              <w:t>1项</w:t>
            </w:r>
          </w:p>
        </w:tc>
      </w:tr>
      <w:tr w14:paraId="4CB282C3">
        <w:tblPrEx>
          <w:tblLayout w:type="fixed"/>
        </w:tblPrEx>
        <w:trPr>
          <w:trHeight w:val="324" w:hRule="atLeast"/>
          <w:tblCellSpacing w:w="0" w:type="dxa"/>
          <w:jc w:val="center"/>
        </w:trPr>
        <w:tc>
          <w:tcPr>
            <w:tcW w:w="2485" w:type="dxa"/>
            <w:vAlign w:val="center"/>
          </w:tcPr>
          <w:p w14:paraId="34C04A17">
            <w:pPr>
              <w:widowControl/>
              <w:jc w:val="center"/>
              <w:rPr>
                <w:rFonts w:ascii="宋体" w:hAnsi="宋体" w:cs="宋体"/>
                <w:kern w:val="0"/>
                <w:sz w:val="24"/>
              </w:rPr>
            </w:pPr>
            <w:r>
              <w:rPr>
                <w:rFonts w:hint="eastAsia" w:ascii="宋体" w:hAnsi="宋体" w:cs="宋体"/>
                <w:kern w:val="0"/>
                <w:sz w:val="24"/>
              </w:rPr>
              <w:t>本项目是否接受联合体投标</w:t>
            </w:r>
          </w:p>
        </w:tc>
        <w:tc>
          <w:tcPr>
            <w:tcW w:w="6905" w:type="dxa"/>
            <w:vAlign w:val="center"/>
          </w:tcPr>
          <w:p w14:paraId="11DC8938">
            <w:pPr>
              <w:widowControl/>
              <w:jc w:val="left"/>
              <w:rPr>
                <w:rFonts w:ascii="宋体" w:hAnsi="宋体" w:cs="宋体"/>
                <w:kern w:val="0"/>
                <w:sz w:val="24"/>
              </w:rPr>
            </w:pPr>
            <w:r>
              <w:rPr>
                <w:rFonts w:hint="eastAsia" w:ascii="宋体" w:hAnsi="宋体" w:cs="宋体"/>
                <w:kern w:val="0"/>
                <w:sz w:val="24"/>
              </w:rPr>
              <w:t>不接受</w:t>
            </w:r>
          </w:p>
        </w:tc>
      </w:tr>
      <w:tr w14:paraId="06DDFC0B">
        <w:tblPrEx>
          <w:tblLayout w:type="fixed"/>
        </w:tblPrEx>
        <w:trPr>
          <w:tblCellSpacing w:w="0" w:type="dxa"/>
          <w:jc w:val="center"/>
        </w:trPr>
        <w:tc>
          <w:tcPr>
            <w:tcW w:w="2485" w:type="dxa"/>
            <w:vAlign w:val="center"/>
          </w:tcPr>
          <w:p w14:paraId="19DC3A36">
            <w:pPr>
              <w:widowControl/>
              <w:spacing w:before="78" w:beforeLines="25" w:after="78" w:afterLines="25"/>
              <w:jc w:val="center"/>
              <w:rPr>
                <w:rFonts w:ascii="宋体" w:hAnsi="宋体" w:cs="宋体"/>
                <w:kern w:val="0"/>
              </w:rPr>
            </w:pPr>
            <w:r>
              <w:rPr>
                <w:rFonts w:hint="eastAsia" w:ascii="宋体" w:hAnsi="宋体" w:cs="宋体"/>
                <w:bCs/>
                <w:kern w:val="0"/>
                <w:sz w:val="24"/>
              </w:rPr>
              <w:t>供应商资格要求</w:t>
            </w:r>
          </w:p>
        </w:tc>
        <w:tc>
          <w:tcPr>
            <w:tcW w:w="6905" w:type="dxa"/>
            <w:vAlign w:val="center"/>
          </w:tcPr>
          <w:p w14:paraId="42A7242D">
            <w:pPr>
              <w:pStyle w:val="10"/>
              <w:rPr>
                <w:rFonts w:hint="eastAsia" w:ascii="宋体" w:hAnsi="宋体" w:cs="宋体"/>
                <w:kern w:val="0"/>
                <w:sz w:val="24"/>
              </w:rPr>
            </w:pPr>
            <w:r>
              <w:rPr>
                <w:rFonts w:hint="eastAsia" w:ascii="宋体" w:hAnsi="宋体" w:cs="宋体"/>
                <w:kern w:val="0"/>
                <w:sz w:val="24"/>
              </w:rPr>
              <w:t>1.若供应商代表为单位负责人授权的委托代理人，应提供单位负责人授权书</w:t>
            </w:r>
          </w:p>
          <w:p w14:paraId="0472BE94">
            <w:pPr>
              <w:pStyle w:val="10"/>
              <w:rPr>
                <w:rFonts w:hint="eastAsia" w:ascii="宋体" w:hAnsi="宋体" w:cs="宋体"/>
                <w:kern w:val="0"/>
                <w:sz w:val="24"/>
              </w:rPr>
            </w:pPr>
            <w:r>
              <w:rPr>
                <w:rFonts w:hint="eastAsia" w:ascii="宋体" w:hAnsi="宋体" w:cs="宋体"/>
                <w:kern w:val="0"/>
                <w:sz w:val="24"/>
              </w:rPr>
              <w:t>2.供应商应为法人、其他组织或自然人，并提供营业执照等证明文件</w:t>
            </w:r>
          </w:p>
          <w:p w14:paraId="7EB64BF1">
            <w:pPr>
              <w:pStyle w:val="10"/>
              <w:rPr>
                <w:rFonts w:hint="eastAsia" w:ascii="宋体" w:hAnsi="宋体" w:cs="宋体"/>
                <w:kern w:val="0"/>
                <w:sz w:val="24"/>
              </w:rPr>
            </w:pPr>
            <w:r>
              <w:rPr>
                <w:rFonts w:hint="eastAsia" w:ascii="宋体" w:hAnsi="宋体" w:cs="宋体"/>
                <w:kern w:val="0"/>
                <w:sz w:val="24"/>
              </w:rPr>
              <w:t>3.提供财务状况报告(财务报告、或资信证明、或投标担保函）</w:t>
            </w:r>
          </w:p>
          <w:p w14:paraId="75E968EE">
            <w:pPr>
              <w:pStyle w:val="10"/>
              <w:rPr>
                <w:rFonts w:hint="eastAsia" w:ascii="宋体" w:hAnsi="宋体" w:cs="宋体"/>
                <w:kern w:val="0"/>
                <w:sz w:val="24"/>
              </w:rPr>
            </w:pPr>
            <w:r>
              <w:rPr>
                <w:rFonts w:hint="eastAsia" w:ascii="宋体" w:hAnsi="宋体" w:cs="宋体"/>
                <w:kern w:val="0"/>
                <w:sz w:val="24"/>
              </w:rPr>
              <w:t>4.提供依法缴纳税收证明材料</w:t>
            </w:r>
          </w:p>
          <w:p w14:paraId="186683C4">
            <w:pPr>
              <w:pStyle w:val="10"/>
              <w:rPr>
                <w:rFonts w:hint="eastAsia" w:ascii="宋体" w:hAnsi="宋体" w:cs="宋体"/>
                <w:kern w:val="0"/>
                <w:sz w:val="24"/>
              </w:rPr>
            </w:pPr>
            <w:r>
              <w:rPr>
                <w:rFonts w:hint="eastAsia" w:ascii="宋体" w:hAnsi="宋体" w:cs="宋体"/>
                <w:kern w:val="0"/>
                <w:sz w:val="24"/>
              </w:rPr>
              <w:t>5.提供依法缴纳社会保障资金证明材料</w:t>
            </w:r>
          </w:p>
          <w:p w14:paraId="4F57AE30">
            <w:pPr>
              <w:pStyle w:val="10"/>
              <w:rPr>
                <w:rFonts w:hint="eastAsia" w:ascii="宋体" w:hAnsi="宋体" w:cs="宋体"/>
                <w:kern w:val="0"/>
                <w:sz w:val="24"/>
              </w:rPr>
            </w:pPr>
            <w:r>
              <w:rPr>
                <w:rFonts w:hint="eastAsia" w:ascii="宋体" w:hAnsi="宋体" w:cs="宋体"/>
                <w:kern w:val="0"/>
                <w:sz w:val="24"/>
              </w:rPr>
              <w:t>6.具备履行合同所必需设备和专业技术能力的声明函(若有)</w:t>
            </w:r>
          </w:p>
          <w:p w14:paraId="7D28EBF2">
            <w:pPr>
              <w:pStyle w:val="10"/>
              <w:rPr>
                <w:rFonts w:hint="eastAsia" w:ascii="宋体" w:hAnsi="宋体" w:cs="宋体"/>
                <w:kern w:val="0"/>
                <w:sz w:val="24"/>
              </w:rPr>
            </w:pPr>
            <w:r>
              <w:rPr>
                <w:rFonts w:hint="eastAsia" w:ascii="宋体" w:hAnsi="宋体" w:cs="宋体"/>
                <w:kern w:val="0"/>
                <w:sz w:val="24"/>
              </w:rPr>
              <w:t>7.参加采购活动前三年内在经营活动中没有重大违法记录、无行贿犯罪记录的书面声明</w:t>
            </w:r>
          </w:p>
          <w:p w14:paraId="6B26E251">
            <w:pPr>
              <w:pStyle w:val="10"/>
              <w:rPr>
                <w:rFonts w:hint="eastAsia" w:ascii="宋体" w:hAnsi="宋体" w:cs="宋体"/>
                <w:kern w:val="0"/>
                <w:sz w:val="24"/>
              </w:rPr>
            </w:pPr>
            <w:r>
              <w:rPr>
                <w:rFonts w:hint="eastAsia" w:ascii="宋体" w:hAnsi="宋体" w:cs="宋体"/>
                <w:kern w:val="0"/>
                <w:sz w:val="24"/>
              </w:rPr>
              <w:t>8.经信用记录查询，供应商无不良信用记录</w:t>
            </w:r>
          </w:p>
          <w:p w14:paraId="5B967D31">
            <w:pPr>
              <w:pStyle w:val="10"/>
              <w:rPr>
                <w:rFonts w:hint="eastAsia" w:ascii="宋体" w:hAnsi="宋体" w:cs="宋体"/>
                <w:kern w:val="0"/>
                <w:sz w:val="24"/>
              </w:rPr>
            </w:pPr>
            <w:r>
              <w:rPr>
                <w:rFonts w:hint="eastAsia" w:ascii="宋体" w:hAnsi="宋体" w:cs="宋体"/>
                <w:kern w:val="0"/>
                <w:sz w:val="24"/>
              </w:rPr>
              <w:t xml:space="preserve">9. </w:t>
            </w:r>
            <w:r>
              <w:rPr>
                <w:rFonts w:hint="eastAsia" w:ascii="宋体" w:hAnsi="宋体"/>
                <w:sz w:val="24"/>
              </w:rPr>
              <w:t>供应商须具备建筑施工总承包三级或以上资质或市政公用工程施工总承包三级或以上资质，并提供企业资质证书和安全生产许可证复印件</w:t>
            </w:r>
          </w:p>
          <w:p w14:paraId="7DA77F07">
            <w:pPr>
              <w:pStyle w:val="10"/>
              <w:rPr>
                <w:rFonts w:hint="eastAsia" w:ascii="宋体" w:hAnsi="宋体" w:cs="宋体"/>
                <w:kern w:val="0"/>
                <w:sz w:val="24"/>
              </w:rPr>
            </w:pPr>
            <w:r>
              <w:rPr>
                <w:rFonts w:hint="eastAsia" w:ascii="宋体" w:hAnsi="宋体" w:cs="宋体"/>
                <w:kern w:val="0"/>
                <w:sz w:val="24"/>
              </w:rPr>
              <w:t>10.本项目不接受联合体投标</w:t>
            </w:r>
          </w:p>
          <w:p w14:paraId="634D9CB6">
            <w:pPr>
              <w:pStyle w:val="10"/>
              <w:rPr>
                <w:rFonts w:hint="eastAsia" w:ascii="宋体" w:hAnsi="宋体" w:cs="宋体"/>
                <w:kern w:val="0"/>
                <w:sz w:val="24"/>
              </w:rPr>
            </w:pPr>
            <w:r>
              <w:rPr>
                <w:rFonts w:hint="eastAsia" w:ascii="宋体" w:hAnsi="宋体" w:cs="宋体"/>
                <w:kern w:val="0"/>
                <w:sz w:val="24"/>
              </w:rPr>
              <w:t>11.本项目不允许合同分包</w:t>
            </w:r>
          </w:p>
          <w:p w14:paraId="0272B031">
            <w:pPr>
              <w:pStyle w:val="10"/>
              <w:rPr>
                <w:rFonts w:hint="eastAsia" w:ascii="宋体" w:hAnsi="宋体" w:cs="宋体"/>
                <w:kern w:val="0"/>
                <w:sz w:val="24"/>
              </w:rPr>
            </w:pPr>
            <w:r>
              <w:rPr>
                <w:rFonts w:hint="eastAsia" w:ascii="宋体" w:hAnsi="宋体" w:cs="宋体"/>
                <w:kern w:val="0"/>
                <w:sz w:val="24"/>
              </w:rPr>
              <w:t>12.磋商保证金</w:t>
            </w:r>
          </w:p>
          <w:p w14:paraId="408889F3">
            <w:pPr>
              <w:pStyle w:val="10"/>
              <w:rPr>
                <w:rFonts w:hint="eastAsia" w:ascii="宋体" w:hAnsi="宋体" w:cs="宋体"/>
                <w:kern w:val="0"/>
                <w:sz w:val="24"/>
              </w:rPr>
            </w:pPr>
            <w:r>
              <w:rPr>
                <w:rFonts w:hint="eastAsia" w:ascii="宋体" w:hAnsi="宋体" w:cs="宋体"/>
                <w:kern w:val="0"/>
                <w:sz w:val="24"/>
              </w:rPr>
              <w:t>13.其他</w:t>
            </w:r>
          </w:p>
          <w:p w14:paraId="1A07B2CF">
            <w:pPr>
              <w:widowControl/>
              <w:spacing w:before="60" w:beforeLines="25" w:after="60" w:afterLines="25"/>
              <w:ind w:right="55" w:rightChars="26"/>
              <w:rPr>
                <w:rFonts w:ascii="宋体" w:hAnsi="宋体"/>
                <w:b/>
                <w:bCs/>
                <w:sz w:val="24"/>
              </w:rPr>
            </w:pPr>
            <w:r>
              <w:rPr>
                <w:rFonts w:hint="eastAsia" w:ascii="宋体" w:hAnsi="宋体" w:cs="宋体"/>
                <w:color w:val="000000"/>
                <w:kern w:val="0"/>
                <w:sz w:val="24"/>
              </w:rPr>
              <w:t>①</w:t>
            </w:r>
            <w:r>
              <w:rPr>
                <w:rFonts w:hint="eastAsia" w:ascii="宋体" w:hAnsi="宋体"/>
                <w:b/>
                <w:bCs/>
                <w:sz w:val="24"/>
              </w:rPr>
              <w:t>未被采购人列入取消投标资格的名单，</w:t>
            </w:r>
            <w:r>
              <w:rPr>
                <w:rFonts w:hint="eastAsia" w:ascii="宋体" w:hAnsi="宋体" w:cs="宋体"/>
                <w:bCs/>
                <w:kern w:val="0"/>
                <w:sz w:val="24"/>
              </w:rPr>
              <w:t>否则</w:t>
            </w:r>
            <w:r>
              <w:rPr>
                <w:rFonts w:ascii="宋体" w:hAnsi="宋体" w:cs="宋体"/>
                <w:bCs/>
                <w:kern w:val="0"/>
                <w:sz w:val="24"/>
              </w:rPr>
              <w:t>资格审查不合格</w:t>
            </w:r>
            <w:r>
              <w:rPr>
                <w:rFonts w:hint="eastAsia" w:ascii="宋体" w:hAnsi="宋体" w:cs="宋体"/>
                <w:kern w:val="0"/>
                <w:sz w:val="24"/>
              </w:rPr>
              <w:t>。</w:t>
            </w:r>
          </w:p>
          <w:p w14:paraId="600CE3F2">
            <w:pPr>
              <w:widowControl/>
              <w:spacing w:before="60" w:beforeLines="25" w:after="60" w:afterLines="25"/>
              <w:ind w:right="55" w:rightChars="26"/>
              <w:rPr>
                <w:rFonts w:hint="eastAsia" w:ascii="宋体" w:hAnsi="宋体" w:cs="宋体"/>
                <w:color w:val="000000"/>
                <w:kern w:val="0"/>
                <w:sz w:val="24"/>
              </w:rPr>
            </w:pPr>
            <w:r>
              <w:rPr>
                <w:rFonts w:hint="eastAsia" w:ascii="宋体" w:hAnsi="宋体" w:cs="宋体"/>
                <w:color w:val="000000"/>
                <w:kern w:val="0"/>
                <w:sz w:val="24"/>
              </w:rPr>
              <w:t>②</w:t>
            </w:r>
            <w:r>
              <w:rPr>
                <w:rFonts w:hint="eastAsia" w:ascii="宋体" w:hAnsi="宋体" w:cs="宋体"/>
                <w:b/>
                <w:bCs/>
                <w:color w:val="000000"/>
                <w:kern w:val="0"/>
                <w:sz w:val="24"/>
              </w:rPr>
              <w:t>供应商须承诺：在本项目采购活动中一旦成交，将按时保量的完成本工程项目，若放弃成交，将被采购人列入取消投标资格的名单，1-</w:t>
            </w:r>
            <w:r>
              <w:rPr>
                <w:rFonts w:ascii="宋体" w:hAnsi="宋体" w:cs="宋体"/>
                <w:b/>
                <w:bCs/>
                <w:color w:val="000000"/>
                <w:kern w:val="0"/>
                <w:sz w:val="24"/>
              </w:rPr>
              <w:t>3</w:t>
            </w:r>
            <w:r>
              <w:rPr>
                <w:rFonts w:hint="eastAsia" w:ascii="宋体" w:hAnsi="宋体" w:cs="宋体"/>
                <w:b/>
                <w:bCs/>
                <w:color w:val="000000"/>
                <w:kern w:val="0"/>
                <w:sz w:val="24"/>
              </w:rPr>
              <w:t>年内取消其投标资格</w:t>
            </w:r>
            <w:r>
              <w:rPr>
                <w:rFonts w:hint="eastAsia" w:ascii="宋体" w:hAnsi="宋体" w:cs="宋体"/>
                <w:color w:val="000000"/>
                <w:kern w:val="0"/>
                <w:sz w:val="24"/>
              </w:rPr>
              <w:t>。</w:t>
            </w:r>
          </w:p>
          <w:p w14:paraId="5D35AE0C">
            <w:pPr>
              <w:pStyle w:val="10"/>
              <w:rPr>
                <w:rFonts w:hint="eastAsia" w:ascii="宋体" w:hAnsi="宋体" w:cs="宋体"/>
                <w:kern w:val="0"/>
                <w:sz w:val="24"/>
                <w:lang w:eastAsia="zh-CN"/>
              </w:rPr>
            </w:pPr>
            <w:r>
              <w:rPr>
                <w:rFonts w:hint="eastAsia" w:ascii="宋体" w:hAnsi="宋体" w:cs="宋体"/>
                <w:color w:val="000000"/>
                <w:kern w:val="0"/>
                <w:sz w:val="24"/>
              </w:rPr>
              <w:t>③</w:t>
            </w:r>
            <w:r>
              <w:rPr>
                <w:rFonts w:hint="eastAsia" w:ascii="宋体" w:hAnsi="宋体"/>
                <w:sz w:val="24"/>
              </w:rPr>
              <w:t>本项目的基本资格条件可采取“信用承诺制”，供应商提供资格承诺函（格式见采购文件第五章）的即可参加采购活动，在采购文件中无需提供（1）营业执照等证明文件、（2）财务状况报告（财务报告、或资信证明）、（3）依法缴纳税收证明材料、（4）依法缴纳社会保障资金证明材料、（5）具备履行合同所必需设备和专业技术能力的声明函、（6）参加采购活动前三年内在经营活动中没有重大违法记录的声明。</w:t>
            </w:r>
          </w:p>
        </w:tc>
      </w:tr>
      <w:tr w14:paraId="7B37BBDB">
        <w:tblPrEx>
          <w:tblLayout w:type="fixed"/>
        </w:tblPrEx>
        <w:trPr>
          <w:trHeight w:val="672" w:hRule="atLeast"/>
          <w:tblCellSpacing w:w="0" w:type="dxa"/>
          <w:jc w:val="center"/>
        </w:trPr>
        <w:tc>
          <w:tcPr>
            <w:tcW w:w="2485" w:type="dxa"/>
            <w:vAlign w:val="center"/>
          </w:tcPr>
          <w:p w14:paraId="25F40F48">
            <w:pPr>
              <w:widowControl/>
              <w:spacing w:before="78" w:beforeLines="25" w:after="78" w:afterLines="25"/>
              <w:jc w:val="center"/>
              <w:rPr>
                <w:rFonts w:ascii="宋体" w:hAnsi="宋体" w:cs="宋体"/>
                <w:bCs/>
                <w:kern w:val="0"/>
                <w:sz w:val="24"/>
              </w:rPr>
            </w:pPr>
            <w:r>
              <w:rPr>
                <w:rFonts w:hint="eastAsia" w:ascii="宋体" w:hAnsi="宋体" w:cs="宋体"/>
                <w:bCs/>
                <w:kern w:val="0"/>
                <w:sz w:val="24"/>
              </w:rPr>
              <w:t>落实政府采购政策需满足的资格要求</w:t>
            </w:r>
          </w:p>
        </w:tc>
        <w:tc>
          <w:tcPr>
            <w:tcW w:w="6905" w:type="dxa"/>
            <w:vAlign w:val="center"/>
          </w:tcPr>
          <w:p w14:paraId="020FE2C9">
            <w:pPr>
              <w:widowControl/>
              <w:jc w:val="left"/>
              <w:rPr>
                <w:rFonts w:hint="default" w:ascii="宋体" w:hAnsi="宋体" w:eastAsia="宋体"/>
                <w:sz w:val="24"/>
                <w:lang w:val="en-US" w:eastAsia="zh-CN"/>
              </w:rPr>
            </w:pPr>
            <w:r>
              <w:rPr>
                <w:rFonts w:hint="eastAsia" w:ascii="宋体" w:hAnsi="宋体"/>
                <w:sz w:val="24"/>
                <w:lang w:val="en-US" w:eastAsia="zh-CN"/>
              </w:rPr>
              <w:t>无</w:t>
            </w:r>
          </w:p>
        </w:tc>
      </w:tr>
      <w:tr w14:paraId="3F03813F">
        <w:tblPrEx>
          <w:tblLayout w:type="fixed"/>
        </w:tblPrEx>
        <w:trPr>
          <w:tblCellSpacing w:w="0" w:type="dxa"/>
          <w:jc w:val="center"/>
        </w:trPr>
        <w:tc>
          <w:tcPr>
            <w:tcW w:w="2485" w:type="dxa"/>
            <w:vAlign w:val="center"/>
          </w:tcPr>
          <w:p w14:paraId="2ACC73C6">
            <w:pPr>
              <w:widowControl/>
              <w:jc w:val="center"/>
              <w:rPr>
                <w:rFonts w:ascii="宋体" w:hAnsi="宋体" w:cs="宋体"/>
                <w:bCs/>
                <w:kern w:val="0"/>
                <w:sz w:val="24"/>
              </w:rPr>
            </w:pPr>
            <w:r>
              <w:rPr>
                <w:rFonts w:hint="eastAsia" w:ascii="宋体" w:hAnsi="宋体" w:cs="宋体"/>
                <w:bCs/>
                <w:kern w:val="0"/>
                <w:sz w:val="24"/>
              </w:rPr>
              <w:t>采购项目需落实的政府采购政策</w:t>
            </w:r>
          </w:p>
        </w:tc>
        <w:tc>
          <w:tcPr>
            <w:tcW w:w="6905" w:type="dxa"/>
            <w:vAlign w:val="center"/>
          </w:tcPr>
          <w:p w14:paraId="71446DC3">
            <w:pPr>
              <w:widowControl/>
              <w:jc w:val="left"/>
              <w:rPr>
                <w:rFonts w:ascii="宋体" w:hAnsi="宋体"/>
                <w:sz w:val="24"/>
              </w:rPr>
            </w:pPr>
            <w:r>
              <w:rPr>
                <w:rFonts w:hint="eastAsia" w:ascii="宋体" w:hAnsi="宋体"/>
                <w:sz w:val="24"/>
              </w:rPr>
              <w:t>无</w:t>
            </w:r>
          </w:p>
        </w:tc>
      </w:tr>
      <w:tr w14:paraId="193E044E">
        <w:tblPrEx>
          <w:tblLayout w:type="fixed"/>
        </w:tblPrEx>
        <w:trPr>
          <w:tblCellSpacing w:w="0" w:type="dxa"/>
          <w:jc w:val="center"/>
        </w:trPr>
        <w:tc>
          <w:tcPr>
            <w:tcW w:w="2485" w:type="dxa"/>
            <w:vAlign w:val="center"/>
          </w:tcPr>
          <w:p w14:paraId="6B379D71">
            <w:pPr>
              <w:widowControl/>
              <w:jc w:val="center"/>
              <w:rPr>
                <w:rFonts w:ascii="宋体" w:hAnsi="宋体" w:cs="宋体"/>
                <w:bCs/>
                <w:kern w:val="0"/>
                <w:sz w:val="24"/>
              </w:rPr>
            </w:pPr>
            <w:r>
              <w:rPr>
                <w:rFonts w:hint="eastAsia" w:ascii="宋体" w:hAnsi="宋体" w:cs="宋体"/>
                <w:bCs/>
                <w:kern w:val="0"/>
                <w:sz w:val="24"/>
              </w:rPr>
              <w:t>获取</w:t>
            </w:r>
            <w:r>
              <w:rPr>
                <w:rFonts w:hint="eastAsia" w:ascii="宋体" w:hAnsi="宋体" w:cs="宋体"/>
                <w:bCs/>
                <w:kern w:val="0"/>
                <w:sz w:val="24"/>
                <w:lang w:val="en-US" w:eastAsia="zh-CN"/>
              </w:rPr>
              <w:t>采购</w:t>
            </w:r>
            <w:r>
              <w:rPr>
                <w:rFonts w:hint="eastAsia" w:ascii="宋体" w:hAnsi="宋体" w:cs="宋体"/>
                <w:bCs/>
                <w:kern w:val="0"/>
                <w:sz w:val="24"/>
              </w:rPr>
              <w:t>文件时间、地点、方式</w:t>
            </w:r>
          </w:p>
        </w:tc>
        <w:tc>
          <w:tcPr>
            <w:tcW w:w="6905" w:type="dxa"/>
            <w:vAlign w:val="center"/>
          </w:tcPr>
          <w:p w14:paraId="13EA3C4B">
            <w:pPr>
              <w:widowControl/>
              <w:spacing w:before="78" w:beforeLines="25" w:after="78" w:afterLines="25"/>
              <w:jc w:val="left"/>
              <w:rPr>
                <w:rFonts w:ascii="宋体" w:hAnsi="宋体" w:cs="宋体"/>
                <w:kern w:val="0"/>
                <w:sz w:val="24"/>
              </w:rPr>
            </w:pPr>
            <w:r>
              <w:rPr>
                <w:rFonts w:hint="eastAsia" w:ascii="宋体" w:hAnsi="宋体" w:cs="宋体"/>
                <w:kern w:val="0"/>
                <w:sz w:val="24"/>
              </w:rPr>
              <w:t>（1）时间：即日起至202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17</w:t>
            </w:r>
            <w:r>
              <w:rPr>
                <w:rFonts w:hint="eastAsia" w:ascii="宋体" w:hAnsi="宋体" w:cs="宋体"/>
                <w:kern w:val="0"/>
                <w:sz w:val="24"/>
              </w:rPr>
              <w:t>日17：30时（北京时间）；</w:t>
            </w:r>
          </w:p>
          <w:p w14:paraId="2EBB098C">
            <w:pPr>
              <w:widowControl/>
              <w:spacing w:before="78" w:beforeLines="25" w:after="78" w:afterLines="25"/>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采购</w:t>
            </w:r>
            <w:r>
              <w:rPr>
                <w:rFonts w:hint="eastAsia" w:ascii="宋体" w:hAnsi="宋体" w:cs="宋体"/>
                <w:kern w:val="0"/>
                <w:sz w:val="24"/>
              </w:rPr>
              <w:t>文件获取方式：请前往厦门中实电子采购招标服务平台（</w:t>
            </w:r>
            <w:r>
              <w:fldChar w:fldCharType="begin"/>
            </w:r>
            <w:r>
              <w:instrText xml:space="preserve"> HYPERLINK "http://www.zczpt.com" </w:instrText>
            </w:r>
            <w:r>
              <w:fldChar w:fldCharType="separate"/>
            </w:r>
            <w:r>
              <w:rPr>
                <w:rStyle w:val="8"/>
                <w:rFonts w:hint="eastAsia" w:ascii="宋体" w:hAnsi="宋体" w:cs="宋体"/>
                <w:kern w:val="0"/>
                <w:sz w:val="24"/>
              </w:rPr>
              <w:t>www.zczpt.com</w:t>
            </w:r>
            <w:r>
              <w:rPr>
                <w:rStyle w:val="8"/>
                <w:rFonts w:hint="eastAsia" w:ascii="宋体" w:hAnsi="宋体" w:cs="宋体"/>
                <w:kern w:val="0"/>
                <w:sz w:val="24"/>
              </w:rPr>
              <w:fldChar w:fldCharType="end"/>
            </w:r>
            <w:r>
              <w:rPr>
                <w:rFonts w:hint="eastAsia" w:ascii="宋体" w:hAnsi="宋体" w:cs="宋体"/>
                <w:kern w:val="0"/>
                <w:sz w:val="24"/>
              </w:rPr>
              <w:t>）领购</w:t>
            </w:r>
            <w:r>
              <w:rPr>
                <w:rFonts w:hint="eastAsia" w:ascii="宋体" w:hAnsi="宋体" w:cs="宋体"/>
                <w:kern w:val="0"/>
                <w:sz w:val="24"/>
                <w:lang w:val="en-US" w:eastAsia="zh-CN"/>
              </w:rPr>
              <w:t>磋商</w:t>
            </w:r>
            <w:r>
              <w:rPr>
                <w:rFonts w:hint="eastAsia" w:ascii="宋体" w:hAnsi="宋体" w:cs="宋体"/>
                <w:kern w:val="0"/>
                <w:sz w:val="24"/>
              </w:rPr>
              <w:t>文件，否则不具备参加本项目采购活动的资格。</w:t>
            </w:r>
            <w:r>
              <w:rPr>
                <w:rFonts w:hint="eastAsia" w:ascii="宋体" w:hAnsi="宋体" w:cs="宋体"/>
                <w:kern w:val="0"/>
                <w:sz w:val="24"/>
                <w:lang w:val="en-US" w:eastAsia="zh-CN"/>
              </w:rPr>
              <w:t>磋商</w:t>
            </w:r>
            <w:r>
              <w:rPr>
                <w:rFonts w:hint="eastAsia" w:ascii="宋体" w:hAnsi="宋体" w:cs="宋体"/>
                <w:kern w:val="0"/>
                <w:sz w:val="24"/>
              </w:rPr>
              <w:t>文件售后不退，参加采购活动的资格不能转让。</w:t>
            </w:r>
          </w:p>
          <w:p w14:paraId="74761E30">
            <w:pPr>
              <w:widowControl/>
              <w:spacing w:before="78" w:beforeLines="25" w:after="78" w:afterLines="25"/>
              <w:jc w:val="left"/>
              <w:rPr>
                <w:rFonts w:ascii="宋体" w:hAnsi="宋体" w:cs="宋体"/>
                <w:kern w:val="0"/>
                <w:sz w:val="24"/>
              </w:rPr>
            </w:pPr>
            <w:r>
              <w:rPr>
                <w:rFonts w:hint="eastAsia" w:ascii="宋体" w:hAnsi="宋体" w:cs="宋体"/>
                <w:kern w:val="0"/>
                <w:sz w:val="24"/>
              </w:rPr>
              <w:t>（3）本项目平台使用费</w:t>
            </w:r>
            <w:r>
              <w:rPr>
                <w:rFonts w:hint="eastAsia" w:ascii="宋体" w:hAnsi="宋体" w:cs="宋体"/>
                <w:kern w:val="0"/>
                <w:sz w:val="24"/>
                <w:lang w:val="en-US" w:eastAsia="zh-CN"/>
              </w:rPr>
              <w:t>10</w:t>
            </w:r>
            <w:r>
              <w:rPr>
                <w:rFonts w:hint="eastAsia" w:ascii="宋体" w:hAnsi="宋体" w:cs="宋体"/>
                <w:kern w:val="0"/>
                <w:sz w:val="24"/>
              </w:rPr>
              <w:t>0</w:t>
            </w:r>
            <w:r>
              <w:rPr>
                <w:rFonts w:ascii="宋体" w:hAnsi="宋体" w:cs="宋体"/>
                <w:kern w:val="0"/>
                <w:sz w:val="24"/>
              </w:rPr>
              <w:t>.00</w:t>
            </w:r>
            <w:r>
              <w:rPr>
                <w:rFonts w:hint="eastAsia" w:ascii="宋体" w:hAnsi="宋体" w:cs="宋体"/>
                <w:kern w:val="0"/>
                <w:sz w:val="24"/>
              </w:rPr>
              <w:t>元人民币。</w:t>
            </w:r>
          </w:p>
          <w:p w14:paraId="720D33A9">
            <w:pPr>
              <w:widowControl/>
              <w:spacing w:before="78" w:beforeLines="25" w:after="78" w:afterLines="25"/>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）联系方式：</w:t>
            </w:r>
          </w:p>
          <w:p w14:paraId="411E01A4">
            <w:pPr>
              <w:widowControl/>
              <w:spacing w:before="78" w:beforeLines="25" w:after="78" w:afterLines="25"/>
              <w:jc w:val="left"/>
              <w:rPr>
                <w:rFonts w:ascii="宋体" w:hAnsi="宋体" w:cs="宋体"/>
                <w:kern w:val="0"/>
                <w:sz w:val="24"/>
              </w:rPr>
            </w:pPr>
            <w:r>
              <w:rPr>
                <w:rFonts w:hint="eastAsia" w:ascii="宋体" w:hAnsi="宋体" w:cs="宋体"/>
                <w:kern w:val="0"/>
                <w:sz w:val="24"/>
              </w:rPr>
              <w:t>联系人：李小姐</w:t>
            </w:r>
          </w:p>
          <w:p w14:paraId="1E542888">
            <w:pPr>
              <w:widowControl/>
              <w:spacing w:before="78" w:beforeLines="25" w:after="78" w:afterLines="25"/>
              <w:jc w:val="left"/>
              <w:rPr>
                <w:rFonts w:ascii="宋体" w:hAnsi="宋体" w:cs="宋体"/>
                <w:kern w:val="0"/>
              </w:rPr>
            </w:pPr>
            <w:r>
              <w:rPr>
                <w:rFonts w:hint="eastAsia" w:ascii="宋体" w:hAnsi="宋体" w:cs="宋体"/>
                <w:kern w:val="0"/>
                <w:sz w:val="24"/>
              </w:rPr>
              <w:t>联系电话：0592-2202</w:t>
            </w:r>
            <w:r>
              <w:rPr>
                <w:rFonts w:ascii="宋体" w:hAnsi="宋体" w:cs="宋体"/>
                <w:kern w:val="0"/>
                <w:sz w:val="24"/>
              </w:rPr>
              <w:t>2</w:t>
            </w:r>
            <w:r>
              <w:rPr>
                <w:rFonts w:hint="eastAsia" w:ascii="宋体" w:hAnsi="宋体" w:cs="宋体"/>
                <w:kern w:val="0"/>
                <w:sz w:val="24"/>
              </w:rPr>
              <w:t>55</w:t>
            </w:r>
          </w:p>
          <w:p w14:paraId="43411981">
            <w:pPr>
              <w:widowControl/>
              <w:spacing w:before="78" w:beforeLines="25" w:after="78" w:afterLines="25"/>
              <w:jc w:val="left"/>
              <w:rPr>
                <w:rFonts w:hint="eastAsia" w:ascii="黑体" w:hAnsi="黑体" w:eastAsia="黑体" w:cs="宋体"/>
                <w:b/>
                <w:bCs/>
                <w:kern w:val="0"/>
                <w:sz w:val="24"/>
              </w:rPr>
            </w:pPr>
            <w:r>
              <w:rPr>
                <w:rFonts w:hint="eastAsia" w:ascii="宋体" w:hAnsi="宋体" w:cs="宋体"/>
                <w:kern w:val="0"/>
                <w:sz w:val="24"/>
              </w:rPr>
              <w:t>联系邮箱：</w:t>
            </w:r>
            <w:r>
              <w:rPr>
                <w:rFonts w:hint="eastAsia" w:ascii="黑体" w:hAnsi="黑体" w:eastAsia="黑体" w:cs="宋体"/>
                <w:b/>
                <w:bCs/>
                <w:kern w:val="0"/>
                <w:sz w:val="24"/>
              </w:rPr>
              <w:fldChar w:fldCharType="begin"/>
            </w:r>
            <w:r>
              <w:rPr>
                <w:rFonts w:hint="eastAsia" w:ascii="黑体" w:hAnsi="黑体" w:eastAsia="黑体" w:cs="宋体"/>
                <w:b/>
                <w:bCs/>
                <w:kern w:val="0"/>
                <w:sz w:val="24"/>
              </w:rPr>
              <w:instrText xml:space="preserve"> HYPERLINK "mailto:2841517676@qq.com" </w:instrText>
            </w:r>
            <w:r>
              <w:rPr>
                <w:rFonts w:hint="eastAsia" w:ascii="黑体" w:hAnsi="黑体" w:eastAsia="黑体" w:cs="宋体"/>
                <w:b/>
                <w:bCs/>
                <w:kern w:val="0"/>
                <w:sz w:val="24"/>
              </w:rPr>
              <w:fldChar w:fldCharType="separate"/>
            </w:r>
            <w:r>
              <w:rPr>
                <w:rStyle w:val="8"/>
                <w:rFonts w:hint="eastAsia" w:ascii="黑体" w:hAnsi="黑体" w:eastAsia="黑体" w:cs="宋体"/>
                <w:b/>
                <w:bCs/>
                <w:kern w:val="0"/>
                <w:sz w:val="24"/>
              </w:rPr>
              <w:t>2841517676@qq.com</w:t>
            </w:r>
            <w:r>
              <w:rPr>
                <w:rFonts w:hint="eastAsia" w:ascii="黑体" w:hAnsi="黑体" w:eastAsia="黑体" w:cs="宋体"/>
                <w:b/>
                <w:bCs/>
                <w:kern w:val="0"/>
                <w:sz w:val="24"/>
              </w:rPr>
              <w:fldChar w:fldCharType="end"/>
            </w:r>
          </w:p>
          <w:p w14:paraId="6DC48ED1">
            <w:pPr>
              <w:pStyle w:val="10"/>
            </w:pPr>
            <w:r>
              <w:rPr>
                <w:rFonts w:hint="eastAsia" w:ascii="宋体" w:hAnsi="宋体" w:cs="宋体"/>
                <w:kern w:val="0"/>
                <w:sz w:val="24"/>
                <w:lang w:eastAsia="zh-CN"/>
              </w:rPr>
              <w:t>（</w:t>
            </w:r>
            <w:r>
              <w:rPr>
                <w:rFonts w:hint="eastAsia" w:ascii="宋体" w:hAnsi="宋体" w:cs="宋体"/>
                <w:kern w:val="0"/>
                <w:sz w:val="24"/>
                <w:lang w:val="en-US" w:eastAsia="zh-CN"/>
              </w:rPr>
              <w:t>5</w:t>
            </w:r>
            <w:r>
              <w:rPr>
                <w:rFonts w:hint="eastAsia" w:ascii="宋体" w:hAnsi="宋体" w:cs="宋体"/>
                <w:kern w:val="0"/>
                <w:sz w:val="24"/>
                <w:lang w:eastAsia="zh-CN"/>
              </w:rPr>
              <w:t>）供应商开具平台使用费发票方式：供应商自行在厦门中实电子采购招标服务平台进行自助开票（请于获取采购文件后30个日历日内在平台上提交自助开票申请，开票操作方式详见平台首页-办事指南-开票申请流程）。经我司后台复核通过即可自动开具并发送至申请的指定邮箱。</w:t>
            </w:r>
          </w:p>
        </w:tc>
      </w:tr>
      <w:tr w14:paraId="174882B1">
        <w:tblPrEx>
          <w:tblLayout w:type="fixed"/>
        </w:tblPrEx>
        <w:trPr>
          <w:trHeight w:val="119" w:hRule="atLeast"/>
          <w:tblCellSpacing w:w="0" w:type="dxa"/>
          <w:jc w:val="center"/>
        </w:trPr>
        <w:tc>
          <w:tcPr>
            <w:tcW w:w="2485" w:type="dxa"/>
            <w:vAlign w:val="center"/>
          </w:tcPr>
          <w:p w14:paraId="22DD6AD3">
            <w:pPr>
              <w:widowControl/>
              <w:jc w:val="center"/>
              <w:rPr>
                <w:rFonts w:ascii="宋体" w:hAnsi="宋体" w:cs="宋体"/>
                <w:bCs/>
                <w:kern w:val="0"/>
                <w:sz w:val="24"/>
              </w:rPr>
            </w:pPr>
            <w:r>
              <w:rPr>
                <w:rFonts w:hint="eastAsia" w:ascii="宋体" w:hAnsi="宋体" w:cs="宋体"/>
                <w:bCs/>
                <w:kern w:val="0"/>
                <w:sz w:val="24"/>
                <w:lang w:val="en-US" w:eastAsia="zh-CN"/>
              </w:rPr>
              <w:t>递交响应文件</w:t>
            </w:r>
            <w:r>
              <w:rPr>
                <w:rFonts w:hint="eastAsia" w:ascii="宋体" w:hAnsi="宋体" w:cs="宋体"/>
                <w:bCs/>
                <w:kern w:val="0"/>
                <w:sz w:val="24"/>
              </w:rPr>
              <w:t>截止时间、</w:t>
            </w:r>
            <w:r>
              <w:rPr>
                <w:rFonts w:hint="eastAsia" w:ascii="宋体" w:hAnsi="宋体" w:cs="宋体"/>
                <w:kern w:val="0"/>
                <w:sz w:val="24"/>
              </w:rPr>
              <w:t>递交方式及地点</w:t>
            </w:r>
          </w:p>
        </w:tc>
        <w:tc>
          <w:tcPr>
            <w:tcW w:w="6905" w:type="dxa"/>
            <w:vAlign w:val="center"/>
          </w:tcPr>
          <w:p w14:paraId="123F9B3B">
            <w:pPr>
              <w:widowControl/>
              <w:spacing w:before="78" w:beforeLines="25" w:after="78" w:afterLines="25"/>
              <w:jc w:val="left"/>
              <w:rPr>
                <w:rFonts w:ascii="宋体" w:hAnsi="宋体" w:cs="宋体"/>
                <w:kern w:val="0"/>
                <w:sz w:val="24"/>
              </w:rPr>
            </w:pPr>
            <w:r>
              <w:rPr>
                <w:rFonts w:hint="eastAsia" w:ascii="宋体" w:hAnsi="宋体" w:cs="宋体"/>
                <w:bCs/>
                <w:kern w:val="0"/>
                <w:sz w:val="24"/>
                <w:lang w:val="en-US" w:eastAsia="zh-CN"/>
              </w:rPr>
              <w:t>递交响应文件</w:t>
            </w:r>
            <w:r>
              <w:rPr>
                <w:rFonts w:hint="eastAsia" w:ascii="宋体" w:hAnsi="宋体" w:cs="宋体"/>
                <w:kern w:val="0"/>
                <w:sz w:val="24"/>
              </w:rPr>
              <w:t>截止时间：202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kern w:val="0"/>
                <w:sz w:val="24"/>
                <w:lang w:val="en-US" w:eastAsia="zh-CN"/>
              </w:rPr>
              <w:t>3</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日</w:t>
            </w:r>
            <w:r>
              <w:rPr>
                <w:rFonts w:hint="eastAsia" w:ascii="宋体" w:hAnsi="宋体" w:cs="宋体"/>
                <w:kern w:val="0"/>
                <w:sz w:val="24"/>
                <w:lang w:val="en-US" w:eastAsia="zh-CN"/>
              </w:rPr>
              <w:t>下</w:t>
            </w:r>
            <w:r>
              <w:rPr>
                <w:rFonts w:hint="eastAsia" w:ascii="宋体" w:hAnsi="宋体" w:cs="宋体"/>
                <w:kern w:val="0"/>
                <w:sz w:val="24"/>
              </w:rPr>
              <w:t>午</w:t>
            </w:r>
            <w:r>
              <w:rPr>
                <w:rFonts w:hint="eastAsia" w:ascii="宋体" w:hAnsi="宋体" w:cs="宋体"/>
                <w:kern w:val="0"/>
                <w:sz w:val="24"/>
                <w:lang w:val="en-US" w:eastAsia="zh-CN"/>
              </w:rPr>
              <w:t>15</w:t>
            </w:r>
            <w:r>
              <w:rPr>
                <w:rFonts w:hint="eastAsia" w:ascii="宋体" w:hAnsi="宋体" w:cs="宋体"/>
                <w:kern w:val="0"/>
                <w:sz w:val="24"/>
              </w:rPr>
              <w:t>：</w:t>
            </w:r>
            <w:r>
              <w:rPr>
                <w:rFonts w:ascii="宋体" w:hAnsi="宋体" w:cs="宋体"/>
                <w:kern w:val="0"/>
                <w:sz w:val="24"/>
              </w:rPr>
              <w:t>0</w:t>
            </w:r>
            <w:r>
              <w:rPr>
                <w:rFonts w:hint="eastAsia" w:ascii="宋体" w:hAnsi="宋体" w:cs="宋体"/>
                <w:kern w:val="0"/>
                <w:sz w:val="24"/>
              </w:rPr>
              <w:t>0时（北京时间）</w:t>
            </w:r>
          </w:p>
          <w:p w14:paraId="3187FEDF">
            <w:pPr>
              <w:widowControl/>
              <w:spacing w:before="78" w:beforeLines="25" w:after="78" w:afterLines="25"/>
              <w:jc w:val="left"/>
              <w:rPr>
                <w:rFonts w:ascii="宋体" w:hAnsi="宋体" w:cs="宋体"/>
                <w:kern w:val="0"/>
                <w:sz w:val="24"/>
              </w:rPr>
            </w:pPr>
            <w:r>
              <w:rPr>
                <w:rFonts w:hint="eastAsia" w:ascii="宋体" w:hAnsi="宋体" w:cs="宋体"/>
                <w:kern w:val="0"/>
                <w:sz w:val="24"/>
              </w:rPr>
              <w:t>递交方式：现场递交。</w:t>
            </w:r>
          </w:p>
          <w:p w14:paraId="4D15A26A">
            <w:pPr>
              <w:widowControl/>
              <w:spacing w:before="78" w:beforeLines="25" w:after="78" w:afterLines="25"/>
              <w:jc w:val="left"/>
              <w:rPr>
                <w:rFonts w:ascii="宋体" w:hAnsi="宋体" w:cs="宋体"/>
                <w:kern w:val="0"/>
                <w:sz w:val="24"/>
              </w:rPr>
            </w:pPr>
            <w:r>
              <w:rPr>
                <w:rFonts w:hint="eastAsia" w:ascii="宋体" w:hAnsi="宋体" w:cs="宋体"/>
                <w:kern w:val="0"/>
                <w:sz w:val="24"/>
              </w:rPr>
              <w:t>递交地点：厦门市思明区湖滨南路57号金源大厦18楼服务台。</w:t>
            </w:r>
          </w:p>
        </w:tc>
      </w:tr>
      <w:tr w14:paraId="0DF4180E">
        <w:tblPrEx>
          <w:tblLayout w:type="fixed"/>
        </w:tblPrEx>
        <w:trPr>
          <w:tblCellSpacing w:w="0" w:type="dxa"/>
          <w:jc w:val="center"/>
        </w:trPr>
        <w:tc>
          <w:tcPr>
            <w:tcW w:w="2485" w:type="dxa"/>
            <w:vAlign w:val="center"/>
          </w:tcPr>
          <w:p w14:paraId="1CAB33EC">
            <w:pPr>
              <w:widowControl/>
              <w:jc w:val="center"/>
              <w:rPr>
                <w:rFonts w:ascii="宋体" w:hAnsi="宋体" w:cs="宋体"/>
                <w:bCs/>
                <w:kern w:val="0"/>
              </w:rPr>
            </w:pPr>
            <w:r>
              <w:rPr>
                <w:rFonts w:hint="eastAsia" w:ascii="宋体" w:hAnsi="宋体" w:cs="宋体"/>
                <w:bCs/>
                <w:kern w:val="0"/>
                <w:sz w:val="24"/>
                <w:lang w:val="en-US" w:eastAsia="zh-CN"/>
              </w:rPr>
              <w:t>递交响应文件</w:t>
            </w:r>
            <w:r>
              <w:rPr>
                <w:rFonts w:hint="eastAsia" w:ascii="宋体" w:hAnsi="宋体" w:cs="宋体"/>
                <w:bCs/>
                <w:kern w:val="0"/>
                <w:sz w:val="24"/>
              </w:rPr>
              <w:t>时间及地点</w:t>
            </w:r>
          </w:p>
        </w:tc>
        <w:tc>
          <w:tcPr>
            <w:tcW w:w="6905" w:type="dxa"/>
            <w:vAlign w:val="center"/>
          </w:tcPr>
          <w:p w14:paraId="5F37D97B">
            <w:pPr>
              <w:widowControl/>
              <w:spacing w:before="78" w:beforeLines="25" w:after="78" w:afterLines="25"/>
              <w:jc w:val="left"/>
              <w:rPr>
                <w:rFonts w:ascii="宋体" w:hAnsi="宋体" w:cs="宋体"/>
                <w:kern w:val="0"/>
                <w:sz w:val="24"/>
              </w:rPr>
            </w:pPr>
            <w:r>
              <w:rPr>
                <w:rFonts w:hint="eastAsia" w:ascii="宋体" w:hAnsi="宋体" w:cs="宋体"/>
                <w:kern w:val="0"/>
                <w:sz w:val="24"/>
                <w:lang w:val="en-US" w:eastAsia="zh-CN"/>
              </w:rPr>
              <w:t>开启</w:t>
            </w:r>
            <w:r>
              <w:rPr>
                <w:rFonts w:hint="eastAsia" w:ascii="宋体" w:hAnsi="宋体" w:cs="宋体"/>
                <w:kern w:val="0"/>
                <w:sz w:val="24"/>
              </w:rPr>
              <w:t>时间：与</w:t>
            </w:r>
            <w:r>
              <w:rPr>
                <w:rFonts w:hint="eastAsia" w:ascii="宋体" w:hAnsi="宋体" w:cs="宋体"/>
                <w:kern w:val="0"/>
                <w:sz w:val="24"/>
                <w:lang w:val="en-US" w:eastAsia="zh-CN"/>
              </w:rPr>
              <w:t>递交响应文件</w:t>
            </w:r>
            <w:r>
              <w:rPr>
                <w:rFonts w:hint="eastAsia" w:ascii="宋体" w:hAnsi="宋体" w:cs="宋体"/>
                <w:kern w:val="0"/>
                <w:sz w:val="24"/>
              </w:rPr>
              <w:t>截止时间相同</w:t>
            </w:r>
          </w:p>
          <w:p w14:paraId="1B8A61CE">
            <w:pPr>
              <w:widowControl/>
              <w:spacing w:before="78" w:beforeLines="25" w:after="78" w:afterLines="25"/>
              <w:jc w:val="left"/>
              <w:rPr>
                <w:rFonts w:hint="eastAsia" w:ascii="宋体" w:hAnsi="宋体" w:eastAsia="宋体" w:cs="宋体"/>
                <w:kern w:val="0"/>
                <w:sz w:val="24"/>
                <w:lang w:eastAsia="zh-CN"/>
              </w:rPr>
            </w:pPr>
            <w:r>
              <w:rPr>
                <w:rFonts w:hint="eastAsia" w:ascii="宋体" w:hAnsi="宋体" w:cs="宋体"/>
                <w:kern w:val="0"/>
                <w:sz w:val="24"/>
                <w:lang w:val="en-US" w:eastAsia="zh-CN"/>
              </w:rPr>
              <w:t>开启</w:t>
            </w:r>
            <w:r>
              <w:rPr>
                <w:rFonts w:hint="eastAsia" w:ascii="宋体" w:hAnsi="宋体" w:cs="宋体"/>
                <w:kern w:val="0"/>
                <w:sz w:val="24"/>
              </w:rPr>
              <w:t>地点：厦门市思明区湖滨南路57号金源大厦18楼</w:t>
            </w:r>
            <w:r>
              <w:rPr>
                <w:rFonts w:hint="eastAsia" w:ascii="宋体" w:hAnsi="宋体" w:cs="宋体"/>
                <w:kern w:val="0"/>
                <w:sz w:val="24"/>
                <w:lang w:val="en-US" w:eastAsia="zh-CN"/>
              </w:rPr>
              <w:t>评标室</w:t>
            </w:r>
          </w:p>
        </w:tc>
      </w:tr>
      <w:tr w14:paraId="45E04809">
        <w:tblPrEx>
          <w:tblLayout w:type="fixed"/>
        </w:tblPrEx>
        <w:trPr>
          <w:tblCellSpacing w:w="0" w:type="dxa"/>
          <w:jc w:val="center"/>
        </w:trPr>
        <w:tc>
          <w:tcPr>
            <w:tcW w:w="2485" w:type="dxa"/>
            <w:vAlign w:val="center"/>
          </w:tcPr>
          <w:p w14:paraId="13C698DF">
            <w:pPr>
              <w:widowControl/>
              <w:jc w:val="center"/>
              <w:rPr>
                <w:rFonts w:ascii="宋体" w:hAnsi="宋体" w:cs="宋体"/>
                <w:color w:val="000000"/>
                <w:kern w:val="0"/>
                <w:sz w:val="24"/>
              </w:rPr>
            </w:pPr>
            <w:r>
              <w:rPr>
                <w:rFonts w:hint="eastAsia" w:ascii="宋体" w:hAnsi="宋体" w:cs="宋体"/>
                <w:color w:val="000000"/>
                <w:kern w:val="0"/>
                <w:sz w:val="24"/>
              </w:rPr>
              <w:t>公告期限</w:t>
            </w:r>
          </w:p>
        </w:tc>
        <w:tc>
          <w:tcPr>
            <w:tcW w:w="6905" w:type="dxa"/>
            <w:vAlign w:val="center"/>
          </w:tcPr>
          <w:p w14:paraId="47FB4743">
            <w:pPr>
              <w:widowControl/>
              <w:wordWrap w:val="0"/>
              <w:jc w:val="left"/>
              <w:rPr>
                <w:rFonts w:ascii="宋体" w:hAnsi="宋体" w:cs="宋体"/>
                <w:color w:val="000000"/>
                <w:kern w:val="0"/>
                <w:sz w:val="24"/>
              </w:rPr>
            </w:pPr>
            <w:r>
              <w:rPr>
                <w:rFonts w:hint="eastAsia" w:ascii="宋体" w:hAnsi="宋体" w:cs="宋体"/>
                <w:color w:val="000000"/>
                <w:kern w:val="0"/>
                <w:sz w:val="24"/>
              </w:rPr>
              <w:t>公告发布之日起</w:t>
            </w:r>
            <w:r>
              <w:rPr>
                <w:rFonts w:hint="eastAsia" w:ascii="宋体" w:hAnsi="宋体" w:cs="宋体"/>
                <w:color w:val="000000"/>
                <w:kern w:val="0"/>
                <w:sz w:val="24"/>
                <w:lang w:val="en-US" w:eastAsia="zh-CN"/>
              </w:rPr>
              <w:t>5</w:t>
            </w:r>
            <w:r>
              <w:rPr>
                <w:rFonts w:hint="eastAsia" w:ascii="宋体" w:hAnsi="宋体" w:cs="宋体"/>
                <w:color w:val="000000"/>
                <w:kern w:val="0"/>
                <w:sz w:val="24"/>
              </w:rPr>
              <w:t>个工作日</w:t>
            </w:r>
          </w:p>
        </w:tc>
      </w:tr>
      <w:tr w14:paraId="7C7FEC47">
        <w:tblPrEx>
          <w:tblLayout w:type="fixed"/>
        </w:tblPrEx>
        <w:trPr>
          <w:tblCellSpacing w:w="0" w:type="dxa"/>
          <w:jc w:val="center"/>
        </w:trPr>
        <w:tc>
          <w:tcPr>
            <w:tcW w:w="2485" w:type="dxa"/>
            <w:vAlign w:val="center"/>
          </w:tcPr>
          <w:p w14:paraId="5B8082FA">
            <w:pPr>
              <w:widowControl/>
              <w:jc w:val="center"/>
              <w:rPr>
                <w:rFonts w:ascii="宋体" w:hAnsi="宋体" w:cs="宋体"/>
                <w:kern w:val="0"/>
              </w:rPr>
            </w:pPr>
            <w:r>
              <w:rPr>
                <w:rFonts w:hint="eastAsia" w:ascii="宋体" w:hAnsi="宋体" w:cs="宋体"/>
                <w:bCs/>
                <w:kern w:val="0"/>
                <w:sz w:val="24"/>
              </w:rPr>
              <w:t>其他补充事宜</w:t>
            </w:r>
          </w:p>
        </w:tc>
        <w:tc>
          <w:tcPr>
            <w:tcW w:w="6905" w:type="dxa"/>
            <w:vAlign w:val="center"/>
          </w:tcPr>
          <w:p w14:paraId="356D334A">
            <w:pPr>
              <w:widowControl/>
              <w:wordWrap w:val="0"/>
              <w:jc w:val="left"/>
              <w:rPr>
                <w:rFonts w:ascii="宋体" w:hAnsi="宋体" w:cs="宋体"/>
                <w:color w:val="000000"/>
                <w:kern w:val="0"/>
                <w:sz w:val="24"/>
              </w:rPr>
            </w:pPr>
            <w:r>
              <w:rPr>
                <w:rFonts w:hint="eastAsia" w:ascii="宋体" w:hAnsi="宋体" w:cs="宋体"/>
                <w:color w:val="000000"/>
                <w:kern w:val="0"/>
                <w:sz w:val="24"/>
              </w:rPr>
              <w:t>无</w:t>
            </w:r>
          </w:p>
        </w:tc>
      </w:tr>
      <w:tr w14:paraId="35F9DAC3">
        <w:tblPrEx>
          <w:tblLayout w:type="fixed"/>
        </w:tblPrEx>
        <w:trPr>
          <w:trHeight w:val="307" w:hRule="atLeast"/>
          <w:tblCellSpacing w:w="0" w:type="dxa"/>
          <w:jc w:val="center"/>
        </w:trPr>
        <w:tc>
          <w:tcPr>
            <w:tcW w:w="9390" w:type="dxa"/>
            <w:gridSpan w:val="2"/>
            <w:vAlign w:val="center"/>
          </w:tcPr>
          <w:p w14:paraId="7533405F">
            <w:pPr>
              <w:widowControl/>
              <w:jc w:val="center"/>
              <w:rPr>
                <w:rFonts w:ascii="宋体" w:hAnsi="宋体"/>
                <w:b/>
                <w:kern w:val="0"/>
                <w:sz w:val="28"/>
                <w:szCs w:val="28"/>
              </w:rPr>
            </w:pPr>
            <w:r>
              <w:rPr>
                <w:rFonts w:hint="eastAsia" w:ascii="宋体" w:hAnsi="宋体" w:cs="宋体"/>
                <w:b/>
                <w:kern w:val="0"/>
                <w:sz w:val="28"/>
                <w:szCs w:val="28"/>
              </w:rPr>
              <w:t>供应商对本次</w:t>
            </w:r>
            <w:r>
              <w:rPr>
                <w:rFonts w:hint="eastAsia" w:ascii="宋体" w:hAnsi="宋体" w:cs="宋体"/>
                <w:b/>
                <w:kern w:val="0"/>
                <w:sz w:val="28"/>
                <w:szCs w:val="28"/>
                <w:lang w:val="en-US" w:eastAsia="zh-CN"/>
              </w:rPr>
              <w:t>采购</w:t>
            </w:r>
            <w:r>
              <w:rPr>
                <w:rFonts w:hint="eastAsia" w:ascii="宋体" w:hAnsi="宋体" w:cs="宋体"/>
                <w:b/>
                <w:kern w:val="0"/>
                <w:sz w:val="28"/>
                <w:szCs w:val="28"/>
              </w:rPr>
              <w:t>提出询问，请按以下方式联系。</w:t>
            </w:r>
          </w:p>
        </w:tc>
      </w:tr>
      <w:tr w14:paraId="240631A7">
        <w:tblPrEx>
          <w:tblLayout w:type="fixed"/>
        </w:tblPrEx>
        <w:trPr>
          <w:tblCellSpacing w:w="0" w:type="dxa"/>
          <w:jc w:val="center"/>
        </w:trPr>
        <w:tc>
          <w:tcPr>
            <w:tcW w:w="2485" w:type="dxa"/>
            <w:vAlign w:val="center"/>
          </w:tcPr>
          <w:p w14:paraId="203F9973">
            <w:pPr>
              <w:widowControl/>
              <w:jc w:val="center"/>
              <w:rPr>
                <w:rFonts w:ascii="宋体" w:hAnsi="宋体" w:cs="宋体"/>
                <w:bCs/>
                <w:kern w:val="0"/>
                <w:sz w:val="24"/>
              </w:rPr>
            </w:pPr>
            <w:r>
              <w:rPr>
                <w:rFonts w:hint="eastAsia" w:ascii="宋体" w:hAnsi="宋体" w:cs="宋体"/>
                <w:color w:val="000000"/>
                <w:kern w:val="0"/>
                <w:sz w:val="24"/>
              </w:rPr>
              <w:t>采购人信息</w:t>
            </w:r>
          </w:p>
        </w:tc>
        <w:tc>
          <w:tcPr>
            <w:tcW w:w="6905" w:type="dxa"/>
            <w:vAlign w:val="center"/>
          </w:tcPr>
          <w:p w14:paraId="20B6F246">
            <w:pPr>
              <w:rPr>
                <w:rFonts w:hint="eastAsia" w:ascii="宋体" w:hAnsi="宋体" w:eastAsia="宋体"/>
                <w:sz w:val="24"/>
                <w:lang w:eastAsia="zh-CN"/>
              </w:rPr>
            </w:pPr>
            <w:r>
              <w:rPr>
                <w:rFonts w:hint="eastAsia" w:ascii="宋体" w:hAnsi="宋体"/>
                <w:sz w:val="24"/>
              </w:rPr>
              <w:t>名称：</w:t>
            </w:r>
            <w:r>
              <w:rPr>
                <w:rFonts w:hint="eastAsia" w:ascii="宋体" w:hAnsi="宋体"/>
                <w:color w:val="000000"/>
                <w:sz w:val="24"/>
                <w:lang w:eastAsia="zh-CN"/>
              </w:rPr>
              <w:t>厦门海洋职业技术学院</w:t>
            </w:r>
          </w:p>
          <w:p w14:paraId="013677A4">
            <w:pPr>
              <w:spacing w:before="78" w:beforeLines="25" w:after="78" w:afterLines="25" w:line="360" w:lineRule="exact"/>
              <w:rPr>
                <w:rFonts w:hint="eastAsia" w:ascii="宋体" w:hAnsi="宋体" w:eastAsia="宋体"/>
                <w:sz w:val="24"/>
                <w:lang w:eastAsia="zh-CN"/>
              </w:rPr>
            </w:pPr>
            <w:r>
              <w:rPr>
                <w:rFonts w:hint="eastAsia" w:ascii="宋体" w:hAnsi="宋体"/>
                <w:sz w:val="24"/>
              </w:rPr>
              <w:t>地址：</w:t>
            </w:r>
            <w:r>
              <w:rPr>
                <w:rFonts w:hint="eastAsia" w:ascii="宋体" w:hAnsi="宋体"/>
                <w:color w:val="000000"/>
                <w:sz w:val="24"/>
                <w:lang w:eastAsia="zh-CN"/>
              </w:rPr>
              <w:t>厦门市翔安区洪钟路4566号</w:t>
            </w:r>
          </w:p>
          <w:p w14:paraId="3F280D38">
            <w:pPr>
              <w:widowControl/>
              <w:jc w:val="left"/>
              <w:rPr>
                <w:rFonts w:hint="eastAsia" w:ascii="宋体" w:hAnsi="宋体" w:eastAsia="宋体"/>
                <w:sz w:val="24"/>
                <w:lang w:eastAsia="zh-CN"/>
              </w:rPr>
            </w:pPr>
            <w:r>
              <w:rPr>
                <w:rFonts w:hint="eastAsia" w:ascii="宋体" w:hAnsi="宋体"/>
                <w:sz w:val="24"/>
              </w:rPr>
              <w:t>联系人：</w:t>
            </w:r>
            <w:r>
              <w:rPr>
                <w:rFonts w:hint="eastAsia" w:ascii="宋体" w:hAnsi="宋体"/>
                <w:sz w:val="24"/>
                <w:lang w:val="en-US" w:eastAsia="zh-CN"/>
              </w:rPr>
              <w:t>/</w:t>
            </w:r>
          </w:p>
          <w:p w14:paraId="72AC2F82">
            <w:pPr>
              <w:widowControl/>
              <w:jc w:val="left"/>
              <w:rPr>
                <w:rFonts w:ascii="宋体" w:hAnsi="宋体"/>
                <w:kern w:val="0"/>
              </w:rPr>
            </w:pPr>
            <w:r>
              <w:rPr>
                <w:rFonts w:hint="eastAsia" w:ascii="宋体" w:hAnsi="宋体"/>
                <w:sz w:val="24"/>
              </w:rPr>
              <w:t>联系电话：0592-7769264</w:t>
            </w:r>
          </w:p>
        </w:tc>
      </w:tr>
      <w:tr w14:paraId="4A51DD2C">
        <w:tblPrEx>
          <w:tblLayout w:type="fixed"/>
        </w:tblPrEx>
        <w:trPr>
          <w:trHeight w:val="627" w:hRule="atLeast"/>
          <w:tblCellSpacing w:w="0" w:type="dxa"/>
          <w:jc w:val="center"/>
        </w:trPr>
        <w:tc>
          <w:tcPr>
            <w:tcW w:w="2485" w:type="dxa"/>
            <w:vAlign w:val="center"/>
          </w:tcPr>
          <w:p w14:paraId="40518680">
            <w:pPr>
              <w:widowControl/>
              <w:jc w:val="center"/>
              <w:rPr>
                <w:rFonts w:ascii="宋体" w:hAnsi="宋体" w:cs="宋体"/>
                <w:bCs/>
                <w:kern w:val="0"/>
                <w:sz w:val="24"/>
              </w:rPr>
            </w:pPr>
            <w:r>
              <w:rPr>
                <w:rFonts w:hint="eastAsia" w:ascii="宋体" w:hAnsi="宋体" w:cs="宋体"/>
                <w:color w:val="000000"/>
                <w:kern w:val="0"/>
                <w:sz w:val="24"/>
              </w:rPr>
              <w:t>代理机构信息</w:t>
            </w:r>
          </w:p>
        </w:tc>
        <w:tc>
          <w:tcPr>
            <w:tcW w:w="6905" w:type="dxa"/>
            <w:vAlign w:val="center"/>
          </w:tcPr>
          <w:p w14:paraId="76D39948">
            <w:pPr>
              <w:wordWrap w:val="0"/>
              <w:jc w:val="left"/>
              <w:rPr>
                <w:rFonts w:ascii="宋体" w:hAnsi="宋体" w:cs="宋体"/>
                <w:color w:val="000000"/>
                <w:kern w:val="0"/>
                <w:sz w:val="24"/>
              </w:rPr>
            </w:pPr>
            <w:r>
              <w:rPr>
                <w:rFonts w:hint="eastAsia" w:ascii="宋体" w:hAnsi="宋体" w:cs="宋体"/>
                <w:color w:val="000000"/>
                <w:kern w:val="0"/>
                <w:sz w:val="24"/>
              </w:rPr>
              <w:t>名称：厦门市中实采购招标有限公司</w:t>
            </w:r>
          </w:p>
          <w:p w14:paraId="442AE345">
            <w:pPr>
              <w:wordWrap w:val="0"/>
              <w:jc w:val="left"/>
              <w:rPr>
                <w:rFonts w:ascii="宋体" w:hAnsi="宋体" w:cs="宋体"/>
                <w:color w:val="000000"/>
                <w:kern w:val="0"/>
                <w:sz w:val="24"/>
              </w:rPr>
            </w:pPr>
            <w:r>
              <w:rPr>
                <w:rFonts w:hint="eastAsia" w:ascii="宋体" w:hAnsi="宋体" w:cs="宋体"/>
                <w:color w:val="000000"/>
                <w:kern w:val="0"/>
                <w:sz w:val="24"/>
              </w:rPr>
              <w:t>地址：厦门市思明区湖滨南路57号金源大厦18楼</w:t>
            </w:r>
          </w:p>
          <w:p w14:paraId="1E118FC9">
            <w:pPr>
              <w:widowControl/>
              <w:jc w:val="left"/>
              <w:rPr>
                <w:rFonts w:ascii="宋体" w:hAnsi="宋体"/>
                <w:kern w:val="0"/>
              </w:rPr>
            </w:pPr>
            <w:r>
              <w:rPr>
                <w:rFonts w:hint="eastAsia" w:ascii="宋体" w:hAnsi="宋体" w:cs="宋体"/>
                <w:color w:val="000000"/>
                <w:kern w:val="0"/>
                <w:sz w:val="24"/>
              </w:rPr>
              <w:t>电话：0592-2202</w:t>
            </w:r>
            <w:r>
              <w:rPr>
                <w:rFonts w:ascii="宋体" w:hAnsi="宋体" w:cs="宋体"/>
                <w:color w:val="000000"/>
                <w:kern w:val="0"/>
                <w:sz w:val="24"/>
              </w:rPr>
              <w:t>2</w:t>
            </w:r>
            <w:r>
              <w:rPr>
                <w:rFonts w:hint="eastAsia" w:ascii="宋体" w:hAnsi="宋体" w:cs="宋体"/>
                <w:color w:val="000000"/>
                <w:kern w:val="0"/>
                <w:sz w:val="24"/>
              </w:rPr>
              <w:t>55（总机）</w:t>
            </w:r>
          </w:p>
        </w:tc>
      </w:tr>
      <w:tr w14:paraId="25B8A59F">
        <w:tblPrEx>
          <w:tblLayout w:type="fixed"/>
        </w:tblPrEx>
        <w:trPr>
          <w:tblCellSpacing w:w="0" w:type="dxa"/>
          <w:jc w:val="center"/>
        </w:trPr>
        <w:tc>
          <w:tcPr>
            <w:tcW w:w="2485" w:type="dxa"/>
            <w:vAlign w:val="center"/>
          </w:tcPr>
          <w:p w14:paraId="4462FFB6">
            <w:pPr>
              <w:widowControl/>
              <w:jc w:val="center"/>
              <w:rPr>
                <w:rFonts w:ascii="宋体" w:hAnsi="宋体" w:cs="宋体"/>
                <w:color w:val="000000"/>
                <w:kern w:val="0"/>
                <w:sz w:val="24"/>
              </w:rPr>
            </w:pPr>
            <w:r>
              <w:rPr>
                <w:rFonts w:hint="eastAsia" w:ascii="宋体" w:hAnsi="宋体" w:cs="宋体"/>
                <w:bCs/>
                <w:kern w:val="0"/>
                <w:sz w:val="24"/>
              </w:rPr>
              <w:t>项目联系方式</w:t>
            </w:r>
          </w:p>
        </w:tc>
        <w:tc>
          <w:tcPr>
            <w:tcW w:w="6905" w:type="dxa"/>
            <w:vAlign w:val="center"/>
          </w:tcPr>
          <w:p w14:paraId="20587039">
            <w:pPr>
              <w:wordWrap w:val="0"/>
              <w:jc w:val="left"/>
              <w:rPr>
                <w:rFonts w:hint="default" w:ascii="宋体" w:hAnsi="宋体" w:eastAsia="宋体" w:cs="宋体"/>
                <w:bCs/>
                <w:kern w:val="0"/>
                <w:sz w:val="24"/>
                <w:lang w:val="en-US" w:eastAsia="zh-CN"/>
              </w:rPr>
            </w:pPr>
            <w:r>
              <w:rPr>
                <w:rFonts w:hint="eastAsia" w:ascii="宋体" w:hAnsi="宋体" w:cs="宋体"/>
                <w:bCs/>
                <w:kern w:val="0"/>
                <w:sz w:val="24"/>
              </w:rPr>
              <w:t>项目联系人：</w:t>
            </w:r>
            <w:r>
              <w:rPr>
                <w:rFonts w:hint="eastAsia" w:ascii="宋体" w:hAnsi="宋体" w:cs="宋体"/>
                <w:bCs/>
                <w:kern w:val="0"/>
                <w:sz w:val="24"/>
                <w:lang w:val="en-US" w:eastAsia="zh-CN"/>
              </w:rPr>
              <w:t>李伊婷、曲昕</w:t>
            </w:r>
          </w:p>
          <w:p w14:paraId="7E64442C">
            <w:pPr>
              <w:wordWrap w:val="0"/>
              <w:jc w:val="left"/>
              <w:rPr>
                <w:rFonts w:hint="default" w:ascii="宋体" w:hAnsi="宋体" w:cs="宋体"/>
                <w:bCs/>
                <w:kern w:val="0"/>
                <w:sz w:val="24"/>
                <w:lang w:val="en-US" w:eastAsia="zh-CN"/>
              </w:rPr>
            </w:pPr>
            <w:r>
              <w:rPr>
                <w:rFonts w:hint="eastAsia" w:ascii="宋体" w:hAnsi="宋体" w:cs="宋体"/>
                <w:bCs/>
                <w:kern w:val="0"/>
                <w:sz w:val="24"/>
              </w:rPr>
              <w:t>电话：0592-22978</w:t>
            </w:r>
            <w:r>
              <w:rPr>
                <w:rFonts w:hint="eastAsia" w:ascii="宋体" w:hAnsi="宋体" w:cs="宋体"/>
                <w:bCs/>
                <w:kern w:val="0"/>
                <w:sz w:val="24"/>
                <w:lang w:val="en-US" w:eastAsia="zh-CN"/>
              </w:rPr>
              <w:t>51、2200055</w:t>
            </w:r>
          </w:p>
          <w:p w14:paraId="1DDA940D">
            <w:pPr>
              <w:wordWrap w:val="0"/>
              <w:jc w:val="left"/>
              <w:rPr>
                <w:rFonts w:ascii="宋体" w:hAnsi="宋体" w:cs="宋体"/>
                <w:color w:val="000000"/>
                <w:kern w:val="0"/>
                <w:sz w:val="24"/>
              </w:rPr>
            </w:pPr>
            <w:r>
              <w:rPr>
                <w:rFonts w:hint="eastAsia" w:ascii="宋体" w:hAnsi="宋体" w:cs="宋体"/>
                <w:bCs/>
                <w:kern w:val="0"/>
                <w:sz w:val="24"/>
              </w:rPr>
              <w:t>电子邮箱：</w:t>
            </w:r>
            <w:r>
              <w:rPr>
                <w:rFonts w:hint="eastAsia" w:ascii="宋体" w:hAnsi="宋体" w:cs="宋体"/>
                <w:bCs/>
                <w:kern w:val="0"/>
                <w:sz w:val="24"/>
                <w:lang w:val="en-US" w:eastAsia="zh-CN"/>
              </w:rPr>
              <w:t>944233106@</w:t>
            </w:r>
            <w:r>
              <w:rPr>
                <w:rFonts w:hint="eastAsia" w:ascii="宋体" w:hAnsi="宋体" w:cs="宋体"/>
                <w:bCs/>
                <w:kern w:val="0"/>
                <w:sz w:val="24"/>
              </w:rPr>
              <w:t>q</w:t>
            </w:r>
            <w:r>
              <w:rPr>
                <w:rFonts w:ascii="宋体" w:hAnsi="宋体" w:cs="宋体"/>
                <w:bCs/>
                <w:kern w:val="0"/>
                <w:sz w:val="24"/>
              </w:rPr>
              <w:t>q.com</w:t>
            </w:r>
          </w:p>
        </w:tc>
      </w:tr>
    </w:tbl>
    <w:p w14:paraId="231486FE">
      <w:pPr>
        <w:jc w:val="right"/>
        <w:rPr>
          <w:rFonts w:ascii="宋体" w:hAnsi="宋体"/>
          <w:sz w:val="24"/>
        </w:rPr>
      </w:pPr>
      <w:r>
        <w:rPr>
          <w:rFonts w:hint="eastAsia" w:ascii="宋体" w:hAnsi="宋体"/>
          <w:sz w:val="24"/>
        </w:rPr>
        <w:t>厦门市中实采购招标有限公司</w:t>
      </w:r>
    </w:p>
    <w:p w14:paraId="0CAD765C">
      <w:pPr>
        <w:jc w:val="right"/>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p>
    <w:sectPr>
      <w:pgSz w:w="11906" w:h="16838"/>
      <w:pgMar w:top="1134" w:right="1418" w:bottom="1134" w:left="141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00000000" w:usb1="00000000" w:usb2="00000016" w:usb3="00000000" w:csb0="0004001F" w:csb1="00000000"/>
  </w:font>
  <w:font w:name="微软雅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00000000" w:usb1="00000000"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楷体_GB2312"/>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spacing w:line="380" w:lineRule="exact"/>
    </w:pPr>
    <w:rPr>
      <w:sz w:val="24"/>
    </w:rPr>
  </w:style>
  <w:style w:type="paragraph" w:styleId="3">
    <w:name w:val="Body Text First Indent"/>
    <w:basedOn w:val="2"/>
    <w:unhideWhenUsed/>
    <w:qFormat/>
    <w:uiPriority w:val="99"/>
    <w:pPr>
      <w:spacing w:after="120" w:line="240" w:lineRule="auto"/>
      <w:ind w:firstLine="420" w:firstLineChars="100"/>
    </w:pPr>
    <w:rPr>
      <w:sz w:val="2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1">
    <w:name w:val="op_mapdots_left"/>
    <w:basedOn w:val="1"/>
    <w:qFormat/>
    <w:uiPriority w:val="0"/>
    <w:pPr>
      <w:widowControl/>
      <w:jc w:val="left"/>
    </w:pPr>
    <w:rPr>
      <w:rFonts w:ascii="宋体" w:hAnsi="宋体" w:cs="宋体"/>
      <w:kern w:val="0"/>
      <w:sz w:val="24"/>
    </w:rPr>
  </w:style>
  <w:style w:type="character" w:customStyle="1" w:styleId="12">
    <w:name w:val="页眉 字符"/>
    <w:basedOn w:val="6"/>
    <w:link w:val="5"/>
    <w:qFormat/>
    <w:uiPriority w:val="99"/>
    <w:rPr>
      <w:rFonts w:ascii="Times New Roman" w:hAnsi="Times New Roman" w:cs="Times New Roman"/>
      <w:sz w:val="18"/>
      <w:szCs w:val="18"/>
    </w:rPr>
  </w:style>
  <w:style w:type="character" w:customStyle="1" w:styleId="13">
    <w:name w:val="页脚 字符"/>
    <w:basedOn w:val="6"/>
    <w:link w:val="4"/>
    <w:qFormat/>
    <w:uiPriority w:val="99"/>
    <w:rPr>
      <w:rFonts w:ascii="Times New Roman" w:hAnsi="Times New Roman" w:cs="Times New Roman"/>
      <w:sz w:val="18"/>
      <w:szCs w:val="18"/>
    </w:rPr>
  </w:style>
  <w:style w:type="character" w:customStyle="1" w:styleId="14">
    <w:name w:val="未处理的提及1"/>
    <w:basedOn w:val="6"/>
    <w:unhideWhenUsed/>
    <w:qFormat/>
    <w:uiPriority w:val="99"/>
    <w:rPr>
      <w:color w:val="605E5C"/>
      <w:shd w:val="clear" w:color="auto" w:fill="E1DFDD"/>
    </w:rPr>
  </w:style>
  <w:style w:type="character" w:customStyle="1" w:styleId="15">
    <w:name w:val="Unresolved Mention"/>
    <w:basedOn w:val="6"/>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1499</Words>
  <Characters>1677</Characters>
  <Lines>11</Lines>
  <Paragraphs>3</Paragraphs>
  <ScaleCrop>false</ScaleCrop>
  <LinksUpToDate>false</LinksUpToDate>
  <CharactersWithSpaces>1678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2023-11-14T16:36:00Z</dcterms:created>
  <dc:creator>中实招标</dc:creator>
  <cp:lastModifiedBy>iPhone</cp:lastModifiedBy>
  <dcterms:modified xsi:type="dcterms:W3CDTF">2026-03-10T17:59:30Z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2052-12.40.0</vt:lpwstr>
  </property>
  <property fmtid="{D5CDD505-2E9C-101B-9397-08002B2CF9AE}" pid="3" name="ICV">
    <vt:lpwstr>1734EA2041C944FBB018F939CC88B6F2_12</vt:lpwstr>
  </property>
  <property fmtid="{D5CDD505-2E9C-101B-9397-08002B2CF9AE}" pid="4" name="KSOTemplateDocerSaveRecord">
    <vt:lpwstr>eyJoZGlkIjoiZjNlNjMwMmM5ODgxZDczZjg0MGMyMmIxMjY2MzFmMDgiLCJ1c2VySWQiOiI0NDYzNTQ3NTUifQ==</vt:lpwstr>
  </property>
</Properties>
</file>