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E2E74">
      <w:pPr>
        <w:spacing w:before="312" w:beforeLines="100" w:after="156" w:afterLines="50" w:line="360" w:lineRule="auto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福建联审-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公开招标</w:t>
      </w:r>
      <w:r>
        <w:rPr>
          <w:rFonts w:hint="default" w:ascii="Times New Roman" w:hAnsi="Times New Roman" w:cs="Times New Roman"/>
          <w:b/>
          <w:sz w:val="36"/>
          <w:szCs w:val="36"/>
        </w:rPr>
        <w:t>-闽联审厦招[2025]0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88</w:t>
      </w:r>
      <w:r>
        <w:rPr>
          <w:rFonts w:hint="default" w:ascii="Times New Roman" w:hAnsi="Times New Roman" w:cs="Times New Roman"/>
          <w:b/>
          <w:sz w:val="36"/>
          <w:szCs w:val="36"/>
        </w:rPr>
        <w:t>号-厦门海洋职业技术学院思明校区食堂经营权承包项目（</w:t>
      </w:r>
      <w:r>
        <w:rPr>
          <w:rFonts w:hint="default" w:ascii="Times New Roman" w:hAnsi="Times New Roman" w:cs="Times New Roman"/>
          <w:b/>
          <w:sz w:val="36"/>
          <w:szCs w:val="36"/>
          <w:lang w:eastAsia="zh-CN"/>
        </w:rPr>
        <w:t>第四次招标</w:t>
      </w:r>
      <w:r>
        <w:rPr>
          <w:rFonts w:hint="default" w:ascii="Times New Roman" w:hAnsi="Times New Roman" w:cs="Times New Roman"/>
          <w:b/>
          <w:sz w:val="36"/>
          <w:szCs w:val="36"/>
        </w:rPr>
        <w:t>）</w:t>
      </w:r>
    </w:p>
    <w:p w14:paraId="0084E1D5">
      <w:pPr>
        <w:spacing w:before="312" w:beforeLines="100" w:after="156" w:afterLines="50" w:line="360" w:lineRule="auto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pacing w:val="-4"/>
          <w:kern w:val="0"/>
          <w:sz w:val="36"/>
          <w:szCs w:val="36"/>
        </w:rPr>
        <w:t>中标结果公示</w:t>
      </w:r>
    </w:p>
    <w:p w14:paraId="04D85FC1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采购编号为</w:t>
      </w:r>
      <w:r>
        <w:rPr>
          <w:rFonts w:hint="default" w:ascii="Times New Roman" w:hAnsi="Times New Roman" w:cs="Times New Roman"/>
          <w:b/>
          <w:color w:val="000000"/>
          <w:sz w:val="24"/>
          <w:u w:val="single"/>
        </w:rPr>
        <w:t>闽联审厦招[2025]0</w:t>
      </w:r>
      <w:r>
        <w:rPr>
          <w:rFonts w:hint="default" w:ascii="Times New Roman" w:hAnsi="Times New Roman" w:cs="Times New Roman"/>
          <w:b/>
          <w:color w:val="000000"/>
          <w:sz w:val="24"/>
          <w:u w:val="single"/>
          <w:lang w:val="en-US" w:eastAsia="zh-CN"/>
        </w:rPr>
        <w:t>88</w:t>
      </w:r>
      <w:r>
        <w:rPr>
          <w:rFonts w:hint="default" w:ascii="Times New Roman" w:hAnsi="Times New Roman" w:cs="Times New Roman"/>
          <w:b/>
          <w:color w:val="000000"/>
          <w:sz w:val="24"/>
          <w:u w:val="single"/>
        </w:rPr>
        <w:t>号</w:t>
      </w:r>
      <w:r>
        <w:rPr>
          <w:rFonts w:hint="default" w:ascii="Times New Roman" w:hAnsi="Times New Roman" w:cs="Times New Roman"/>
          <w:sz w:val="24"/>
          <w:szCs w:val="24"/>
        </w:rPr>
        <w:t>的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厦门海洋职业技术学院思明校区食堂经营权承包项目（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eastAsia="zh-CN"/>
        </w:rPr>
        <w:t>第四次招标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。</w:t>
      </w:r>
      <w:r>
        <w:rPr>
          <w:rFonts w:hint="default" w:ascii="Times New Roman" w:hAnsi="Times New Roman" w:cs="Times New Roman"/>
          <w:kern w:val="0"/>
          <w:sz w:val="24"/>
        </w:rPr>
        <w:t>招标人根据评标委员会推荐的中标候选人，已确定排名第一的中标候选人为中标人，现将中标人的中标情况公布如下：</w:t>
      </w:r>
    </w:p>
    <w:tbl>
      <w:tblPr>
        <w:tblStyle w:val="6"/>
        <w:tblW w:w="923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1"/>
        <w:gridCol w:w="6470"/>
      </w:tblGrid>
      <w:tr w14:paraId="1CE477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2B8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公示项目</w:t>
            </w:r>
          </w:p>
        </w:tc>
        <w:tc>
          <w:tcPr>
            <w:tcW w:w="6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E8A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公示内容</w:t>
            </w:r>
          </w:p>
        </w:tc>
      </w:tr>
      <w:tr w14:paraId="01EF37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06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中标人</w:t>
            </w:r>
          </w:p>
        </w:tc>
        <w:tc>
          <w:tcPr>
            <w:tcW w:w="6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26FA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厦门开心上校餐饮管理有限公司</w:t>
            </w:r>
          </w:p>
        </w:tc>
      </w:tr>
      <w:tr w14:paraId="2B5C47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400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中标价（含税）</w:t>
            </w:r>
          </w:p>
        </w:tc>
        <w:tc>
          <w:tcPr>
            <w:tcW w:w="6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222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 w14:paraId="50D7F0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F3D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6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8EBE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2026年2月10日起至2028年7月31日止 </w:t>
            </w:r>
          </w:p>
        </w:tc>
      </w:tr>
      <w:tr w14:paraId="3CC555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0A6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评标委员会成员</w:t>
            </w: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F9E9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沈青、张铭洪、陈勇乐、余文英、张绍玲</w:t>
            </w:r>
          </w:p>
        </w:tc>
      </w:tr>
      <w:tr w14:paraId="20C759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311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监督部门</w:t>
            </w: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DDD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厦门海洋职业技术学院</w:t>
            </w:r>
          </w:p>
        </w:tc>
      </w:tr>
    </w:tbl>
    <w:p w14:paraId="7962ABF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596B26A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采购人：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厦门海洋职业技术学院</w:t>
      </w:r>
    </w:p>
    <w:p w14:paraId="7EB68FE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地址：翔安区洪钟路4566号</w:t>
      </w:r>
    </w:p>
    <w:p w14:paraId="3CBCB7A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联系人：娄老师  联系方式：0592-7769316 </w:t>
      </w:r>
    </w:p>
    <w:p w14:paraId="2EDEC7B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33A0212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招标代理机构：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福建联审工程管理咨询有限公司</w:t>
      </w:r>
    </w:p>
    <w:p w14:paraId="2124AA1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联系地址：福建省厦门市湖里区嘉禾路468-3号SM国际中心C区806</w:t>
      </w:r>
    </w:p>
    <w:p w14:paraId="169CF9F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联 系 人：张煌辉、项炽江、陈璐     电话：0592-6215259</w:t>
      </w:r>
    </w:p>
    <w:p w14:paraId="1F2D22AA">
      <w:pPr>
        <w:spacing w:line="360" w:lineRule="auto"/>
        <w:ind w:firstLine="6960" w:firstLineChars="2900"/>
        <w:rPr>
          <w:rFonts w:hint="default" w:ascii="Times New Roman" w:hAnsi="Times New Roman" w:cs="Times New Roman"/>
          <w:sz w:val="24"/>
          <w:szCs w:val="24"/>
        </w:rPr>
      </w:pPr>
    </w:p>
    <w:p w14:paraId="21978942">
      <w:pPr>
        <w:spacing w:line="360" w:lineRule="auto"/>
        <w:ind w:firstLine="6960" w:firstLineChars="29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年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cs="Times New Roman"/>
          <w:sz w:val="24"/>
          <w:szCs w:val="24"/>
        </w:rPr>
        <w:t>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日</w:t>
      </w:r>
    </w:p>
    <w:p w14:paraId="4D7976FA">
      <w:pPr>
        <w:widowControl/>
        <w:spacing w:line="360" w:lineRule="auto"/>
        <w:ind w:firstLine="400" w:firstLineChars="200"/>
        <w:jc w:val="left"/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1276" w:right="1286" w:bottom="1276" w:left="1440" w:header="851" w:footer="865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6E70C">
    <w:pPr>
      <w:pStyle w:val="3"/>
      <w:jc w:val="center"/>
    </w:pPr>
    <w:r>
      <w:rPr>
        <w:rFonts w:hint="eastAsia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页，共</w:t>
    </w:r>
    <w:r>
      <w:rPr>
        <w:rStyle w:val="10"/>
      </w:rPr>
      <w:fldChar w:fldCharType="begin"/>
    </w:r>
    <w:r>
      <w:rPr>
        <w:rStyle w:val="10"/>
      </w:rPr>
      <w:instrText xml:space="preserve">NUMPAGES  \* Arabic  \* MERGEFORMAT</w:instrText>
    </w:r>
    <w:r>
      <w:rPr>
        <w:rStyle w:val="10"/>
      </w:rPr>
      <w:fldChar w:fldCharType="separate"/>
    </w:r>
    <w:r>
      <w:rPr>
        <w:rStyle w:val="10"/>
        <w:lang w:val="zh-CN"/>
      </w:rPr>
      <w:t>3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14"/>
    <w:rsid w:val="00083300"/>
    <w:rsid w:val="004E7C84"/>
    <w:rsid w:val="00562D19"/>
    <w:rsid w:val="00667114"/>
    <w:rsid w:val="00721BA3"/>
    <w:rsid w:val="00732286"/>
    <w:rsid w:val="008E108A"/>
    <w:rsid w:val="00AA1E71"/>
    <w:rsid w:val="00DA5495"/>
    <w:rsid w:val="00E47055"/>
    <w:rsid w:val="00EE7F7F"/>
    <w:rsid w:val="00EF6481"/>
    <w:rsid w:val="00FC7CF8"/>
    <w:rsid w:val="065C053B"/>
    <w:rsid w:val="0683530E"/>
    <w:rsid w:val="06EC2DF8"/>
    <w:rsid w:val="09F71624"/>
    <w:rsid w:val="18256E31"/>
    <w:rsid w:val="1A8B2697"/>
    <w:rsid w:val="1E327D9C"/>
    <w:rsid w:val="2BF8505C"/>
    <w:rsid w:val="2C1009A5"/>
    <w:rsid w:val="32376518"/>
    <w:rsid w:val="3FF43934"/>
    <w:rsid w:val="500D2B9F"/>
    <w:rsid w:val="59C3304B"/>
    <w:rsid w:val="6F8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link w:val="13"/>
    <w:qFormat/>
    <w:uiPriority w:val="0"/>
    <w:pPr>
      <w:ind w:firstLine="420"/>
    </w:pPr>
    <w:rPr>
      <w:kern w:val="2"/>
      <w:sz w:val="21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缩进 字符"/>
    <w:link w:val="2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4">
    <w:name w:val="正文1"/>
    <w:next w:val="1"/>
    <w:link w:val="17"/>
    <w:qFormat/>
    <w:uiPriority w:val="0"/>
    <w:pPr>
      <w:widowControl w:val="0"/>
      <w:jc w:val="both"/>
    </w:pPr>
    <w:rPr>
      <w:rFonts w:ascii="Arial" w:hAnsi="Arial" w:eastAsia="宋体" w:cs="Arial"/>
      <w:sz w:val="21"/>
      <w:szCs w:val="24"/>
      <w:lang w:val="en-US" w:eastAsia="zh-CN" w:bidi="ar-SA"/>
    </w:rPr>
  </w:style>
  <w:style w:type="character" w:customStyle="1" w:styleId="15">
    <w:name w:val="普通(网站) 字符1"/>
    <w:link w:val="16"/>
    <w:qFormat/>
    <w:uiPriority w:val="0"/>
    <w:rPr>
      <w:rFonts w:ascii="宋体" w:hAnsi="宋体" w:eastAsia="宋体"/>
      <w:sz w:val="24"/>
      <w:szCs w:val="24"/>
    </w:rPr>
  </w:style>
  <w:style w:type="paragraph" w:customStyle="1" w:styleId="16">
    <w:name w:val="普通(网站)1"/>
    <w:basedOn w:val="14"/>
    <w:link w:val="1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theme="minorBidi"/>
      <w:kern w:val="2"/>
      <w:sz w:val="24"/>
    </w:rPr>
  </w:style>
  <w:style w:type="character" w:customStyle="1" w:styleId="17">
    <w:name w:val="font31"/>
    <w:link w:val="14"/>
    <w:qFormat/>
    <w:uiPriority w:val="0"/>
    <w:rPr>
      <w:rFonts w:ascii="Arial" w:hAnsi="Arial" w:eastAsia="宋体" w:cs="Arial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401</Characters>
  <Lines>3</Lines>
  <Paragraphs>1</Paragraphs>
  <TotalTime>0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2024-06-03T02:40:00Z</dcterms:created>
  <dc:creator>联审陈璐</dc:creator>
  <cp:lastModifiedBy>LeeEwell</cp:lastModifiedBy>
  <dcterms:modified xsi:type="dcterms:W3CDTF">2026-02-09T06:51:19Z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eyJoZGlkIjoiYTFiZjYxZjZiNDUyMzY5OGE1ZTYyZmEwY2FiNjJiYzAiLCJ1c2VySWQiOiIxMTMxOTQwODcxIn0=</vt:lpwstr>
  </property>
  <property fmtid="{D5CDD505-2E9C-101B-9397-08002B2CF9AE}" pid="3" name="KSOProductBuildVer">
    <vt:lpwstr>2052-12.1.0.25225</vt:lpwstr>
  </property>
  <property fmtid="{D5CDD505-2E9C-101B-9397-08002B2CF9AE}" pid="4" name="ICV">
    <vt:lpwstr>DFF17BF5EC854EA089B4F07096CB621A_13</vt:lpwstr>
  </property>
</Properties>
</file>