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C5" w:rsidRPr="001604C5" w:rsidRDefault="001604C5" w:rsidP="001604C5">
      <w:pPr>
        <w:widowControl/>
        <w:shd w:val="clear" w:color="auto" w:fill="FFFFFF"/>
        <w:spacing w:line="560" w:lineRule="exact"/>
        <w:jc w:val="center"/>
        <w:textAlignment w:val="baseline"/>
        <w:rPr>
          <w:rFonts w:ascii="黑体" w:eastAsia="黑体" w:hAnsi="黑体" w:cs="宋体"/>
          <w:bCs/>
          <w:color w:val="383940"/>
          <w:kern w:val="0"/>
          <w:sz w:val="44"/>
          <w:szCs w:val="44"/>
        </w:rPr>
      </w:pPr>
      <w:r w:rsidRPr="001604C5">
        <w:rPr>
          <w:rFonts w:ascii="黑体" w:eastAsia="黑体" w:hAnsi="黑体" w:cs="宋体" w:hint="eastAsia"/>
          <w:bCs/>
          <w:color w:val="383940"/>
          <w:kern w:val="0"/>
          <w:sz w:val="44"/>
          <w:szCs w:val="44"/>
        </w:rPr>
        <w:t>厦门务实-竞争性谈判-2023WS603A厦门海洋职业技术学院电航仪器实操室（1）（2）设备更新（二次）谈判公告</w:t>
      </w:r>
    </w:p>
    <w:p w:rsidR="00000000" w:rsidRPr="001604C5" w:rsidRDefault="00792B0A" w:rsidP="001604C5">
      <w:pPr>
        <w:spacing w:line="560" w:lineRule="exact"/>
        <w:jc w:val="center"/>
        <w:rPr>
          <w:rFonts w:ascii="黑体" w:eastAsia="黑体" w:hAnsi="黑体" w:hint="eastAsia"/>
          <w:sz w:val="44"/>
          <w:szCs w:val="44"/>
        </w:rPr>
      </w:pPr>
    </w:p>
    <w:p w:rsidR="001604C5" w:rsidRPr="001604C5" w:rsidRDefault="001604C5" w:rsidP="001604C5">
      <w:pPr>
        <w:widowControl/>
        <w:shd w:val="clear" w:color="auto" w:fill="FFFFFF"/>
        <w:spacing w:line="560" w:lineRule="exact"/>
        <w:jc w:val="left"/>
        <w:textAlignment w:val="baseline"/>
        <w:rPr>
          <w:rFonts w:ascii="仿宋" w:eastAsia="仿宋" w:hAnsi="仿宋" w:cs="宋体"/>
          <w:color w:val="383838"/>
          <w:kern w:val="0"/>
          <w:sz w:val="32"/>
          <w:szCs w:val="32"/>
        </w:rPr>
      </w:pPr>
      <w:r w:rsidRPr="001604C5">
        <w:rPr>
          <w:rFonts w:ascii="仿宋" w:eastAsia="仿宋" w:hAnsi="仿宋" w:cs="宋体" w:hint="eastAsia"/>
          <w:color w:val="383838"/>
          <w:kern w:val="0"/>
          <w:sz w:val="32"/>
          <w:szCs w:val="32"/>
        </w:rPr>
        <w:t>项目概况</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厦门海洋职业技术学院电航仪器实操室（1）（2）设备更新（二次） 采购项目的潜在供应商应在登录招拍挂资源市场化配置交易平台（https://www.xmzpg.com/）申请账号并下载采购文件。（对平台操作有任何疑问，前往平台网站→下载中心→供应商操作手册，平台客服电话：0592-2070077 ）获取采购文件，并于2023年11月10日 15点00分（北京时间）前提交响应文件。</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一、项目基本情况</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项目编号：2023-WS603A</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项目名称：厦门海洋职业技术学院电航仪器实操室（1）（2）设备更新（二次）</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采购方式：竞争性谈判</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预算金额：25.500000 万元（人民币）</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最高限价（如有）：25.500000 万元（人民币）</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采购需求：</w:t>
      </w:r>
    </w:p>
    <w:tbl>
      <w:tblPr>
        <w:tblW w:w="5000" w:type="pct"/>
        <w:tblCellMar>
          <w:left w:w="0" w:type="dxa"/>
          <w:right w:w="0" w:type="dxa"/>
        </w:tblCellMar>
        <w:tblLook w:val="04A0"/>
      </w:tblPr>
      <w:tblGrid>
        <w:gridCol w:w="600"/>
        <w:gridCol w:w="1220"/>
        <w:gridCol w:w="1673"/>
        <w:gridCol w:w="840"/>
        <w:gridCol w:w="979"/>
        <w:gridCol w:w="1440"/>
        <w:gridCol w:w="1794"/>
      </w:tblGrid>
      <w:tr w:rsidR="001604C5" w:rsidRPr="001604C5" w:rsidTr="001604C5">
        <w:trPr>
          <w:trHeight w:val="480"/>
          <w:tblHeader/>
        </w:trPr>
        <w:tc>
          <w:tcPr>
            <w:tcW w:w="30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b/>
                <w:bCs/>
                <w:kern w:val="0"/>
                <w:sz w:val="24"/>
                <w:szCs w:val="24"/>
              </w:rPr>
            </w:pPr>
            <w:r w:rsidRPr="001604C5">
              <w:rPr>
                <w:rFonts w:ascii="仿宋" w:eastAsia="仿宋" w:hAnsi="仿宋" w:cs="宋体"/>
                <w:b/>
                <w:bCs/>
                <w:kern w:val="0"/>
                <w:sz w:val="24"/>
                <w:szCs w:val="24"/>
              </w:rPr>
              <w:t>品目号</w:t>
            </w:r>
          </w:p>
        </w:tc>
        <w:tc>
          <w:tcPr>
            <w:tcW w:w="766"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b/>
                <w:bCs/>
                <w:kern w:val="0"/>
                <w:sz w:val="24"/>
                <w:szCs w:val="24"/>
              </w:rPr>
            </w:pPr>
            <w:r w:rsidRPr="001604C5">
              <w:rPr>
                <w:rFonts w:ascii="仿宋" w:eastAsia="仿宋" w:hAnsi="仿宋" w:cs="宋体"/>
                <w:b/>
                <w:bCs/>
                <w:kern w:val="0"/>
                <w:sz w:val="24"/>
                <w:szCs w:val="24"/>
              </w:rPr>
              <w:t>品目名称</w:t>
            </w:r>
          </w:p>
        </w:tc>
        <w:tc>
          <w:tcPr>
            <w:tcW w:w="103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b/>
                <w:bCs/>
                <w:kern w:val="0"/>
                <w:sz w:val="24"/>
                <w:szCs w:val="24"/>
              </w:rPr>
            </w:pPr>
            <w:r w:rsidRPr="001604C5">
              <w:rPr>
                <w:rFonts w:ascii="仿宋" w:eastAsia="仿宋" w:hAnsi="仿宋" w:cs="宋体"/>
                <w:b/>
                <w:bCs/>
                <w:kern w:val="0"/>
                <w:sz w:val="24"/>
                <w:szCs w:val="24"/>
              </w:rPr>
              <w:t>采购标的</w:t>
            </w:r>
          </w:p>
        </w:tc>
        <w:tc>
          <w:tcPr>
            <w:tcW w:w="41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b/>
                <w:bCs/>
                <w:kern w:val="0"/>
                <w:sz w:val="24"/>
                <w:szCs w:val="24"/>
              </w:rPr>
            </w:pPr>
            <w:r w:rsidRPr="001604C5">
              <w:rPr>
                <w:rFonts w:ascii="仿宋" w:eastAsia="仿宋" w:hAnsi="仿宋" w:cs="宋体"/>
                <w:b/>
                <w:bCs/>
                <w:kern w:val="0"/>
                <w:sz w:val="24"/>
                <w:szCs w:val="24"/>
              </w:rPr>
              <w:t>数量（单位）</w:t>
            </w:r>
          </w:p>
        </w:tc>
        <w:tc>
          <w:tcPr>
            <w:tcW w:w="62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b/>
                <w:bCs/>
                <w:kern w:val="0"/>
                <w:sz w:val="24"/>
                <w:szCs w:val="24"/>
              </w:rPr>
            </w:pPr>
            <w:r w:rsidRPr="001604C5">
              <w:rPr>
                <w:rFonts w:ascii="仿宋" w:eastAsia="仿宋" w:hAnsi="仿宋" w:cs="宋体"/>
                <w:b/>
                <w:bCs/>
                <w:kern w:val="0"/>
                <w:sz w:val="24"/>
                <w:szCs w:val="24"/>
              </w:rPr>
              <w:t>技术规格、参数及要求</w:t>
            </w:r>
          </w:p>
        </w:tc>
        <w:tc>
          <w:tcPr>
            <w:tcW w:w="75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b/>
                <w:bCs/>
                <w:kern w:val="0"/>
                <w:sz w:val="24"/>
                <w:szCs w:val="24"/>
              </w:rPr>
            </w:pPr>
            <w:r w:rsidRPr="001604C5">
              <w:rPr>
                <w:rFonts w:ascii="仿宋" w:eastAsia="仿宋" w:hAnsi="仿宋" w:cs="宋体"/>
                <w:b/>
                <w:bCs/>
                <w:kern w:val="0"/>
                <w:sz w:val="24"/>
                <w:szCs w:val="24"/>
              </w:rPr>
              <w:t>预算(元)</w:t>
            </w:r>
          </w:p>
        </w:tc>
        <w:tc>
          <w:tcPr>
            <w:tcW w:w="11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b/>
                <w:bCs/>
                <w:kern w:val="0"/>
                <w:sz w:val="24"/>
                <w:szCs w:val="24"/>
              </w:rPr>
            </w:pPr>
            <w:r w:rsidRPr="001604C5">
              <w:rPr>
                <w:rFonts w:ascii="仿宋" w:eastAsia="仿宋" w:hAnsi="仿宋" w:cs="宋体"/>
                <w:b/>
                <w:bCs/>
                <w:kern w:val="0"/>
                <w:sz w:val="24"/>
                <w:szCs w:val="24"/>
              </w:rPr>
              <w:t>交付使用期</w:t>
            </w:r>
          </w:p>
        </w:tc>
      </w:tr>
      <w:tr w:rsidR="001604C5" w:rsidRPr="001604C5" w:rsidTr="001604C5">
        <w:trPr>
          <w:trHeight w:val="480"/>
        </w:trPr>
        <w:tc>
          <w:tcPr>
            <w:tcW w:w="308"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kern w:val="0"/>
                <w:sz w:val="24"/>
                <w:szCs w:val="24"/>
              </w:rPr>
            </w:pPr>
            <w:r w:rsidRPr="001604C5">
              <w:rPr>
                <w:rFonts w:ascii="仿宋" w:eastAsia="仿宋" w:hAnsi="仿宋" w:cs="宋体"/>
                <w:kern w:val="0"/>
                <w:sz w:val="24"/>
                <w:szCs w:val="24"/>
              </w:rPr>
              <w:t>1-1</w:t>
            </w:r>
          </w:p>
        </w:tc>
        <w:tc>
          <w:tcPr>
            <w:tcW w:w="766"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kern w:val="0"/>
                <w:sz w:val="24"/>
                <w:szCs w:val="24"/>
              </w:rPr>
            </w:pPr>
            <w:r w:rsidRPr="001604C5">
              <w:rPr>
                <w:rFonts w:ascii="仿宋" w:eastAsia="仿宋" w:hAnsi="仿宋" w:cs="宋体"/>
                <w:kern w:val="0"/>
                <w:sz w:val="24"/>
                <w:szCs w:val="24"/>
              </w:rPr>
              <w:t>教学仪器</w:t>
            </w:r>
          </w:p>
        </w:tc>
        <w:tc>
          <w:tcPr>
            <w:tcW w:w="103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kern w:val="0"/>
                <w:sz w:val="24"/>
                <w:szCs w:val="24"/>
              </w:rPr>
            </w:pPr>
            <w:r w:rsidRPr="001604C5">
              <w:rPr>
                <w:rFonts w:ascii="仿宋" w:eastAsia="仿宋" w:hAnsi="仿宋" w:cs="宋体"/>
                <w:kern w:val="0"/>
                <w:sz w:val="24"/>
                <w:szCs w:val="24"/>
              </w:rPr>
              <w:t>厦门海洋职业技术学院电航仪器实</w:t>
            </w:r>
            <w:r w:rsidRPr="001604C5">
              <w:rPr>
                <w:rFonts w:ascii="仿宋" w:eastAsia="仿宋" w:hAnsi="仿宋" w:cs="宋体"/>
                <w:kern w:val="0"/>
                <w:sz w:val="24"/>
                <w:szCs w:val="24"/>
              </w:rPr>
              <w:lastRenderedPageBreak/>
              <w:t>操室（1）（2）设备更新</w:t>
            </w:r>
          </w:p>
        </w:tc>
        <w:tc>
          <w:tcPr>
            <w:tcW w:w="41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kern w:val="0"/>
                <w:sz w:val="24"/>
                <w:szCs w:val="24"/>
              </w:rPr>
            </w:pPr>
            <w:r w:rsidRPr="001604C5">
              <w:rPr>
                <w:rFonts w:ascii="仿宋" w:eastAsia="仿宋" w:hAnsi="仿宋" w:cs="宋体"/>
                <w:kern w:val="0"/>
                <w:sz w:val="24"/>
                <w:szCs w:val="24"/>
              </w:rPr>
              <w:lastRenderedPageBreak/>
              <w:t>1(项)</w:t>
            </w:r>
          </w:p>
        </w:tc>
        <w:tc>
          <w:tcPr>
            <w:tcW w:w="62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kern w:val="0"/>
                <w:sz w:val="24"/>
                <w:szCs w:val="24"/>
              </w:rPr>
            </w:pPr>
            <w:r w:rsidRPr="001604C5">
              <w:rPr>
                <w:rFonts w:ascii="仿宋" w:eastAsia="仿宋" w:hAnsi="仿宋" w:cs="宋体"/>
                <w:kern w:val="0"/>
                <w:sz w:val="24"/>
                <w:szCs w:val="24"/>
              </w:rPr>
              <w:t>详见采购文件</w:t>
            </w:r>
          </w:p>
        </w:tc>
        <w:tc>
          <w:tcPr>
            <w:tcW w:w="75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kern w:val="0"/>
                <w:sz w:val="24"/>
                <w:szCs w:val="24"/>
              </w:rPr>
            </w:pPr>
            <w:r w:rsidRPr="001604C5">
              <w:rPr>
                <w:rFonts w:ascii="仿宋" w:eastAsia="仿宋" w:hAnsi="仿宋" w:cs="宋体"/>
                <w:kern w:val="0"/>
                <w:sz w:val="24"/>
                <w:szCs w:val="24"/>
                <w:bdr w:val="none" w:sz="0" w:space="0" w:color="auto" w:frame="1"/>
              </w:rPr>
              <w:t>255,000.00</w:t>
            </w:r>
          </w:p>
        </w:tc>
        <w:tc>
          <w:tcPr>
            <w:tcW w:w="11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hideMark/>
          </w:tcPr>
          <w:p w:rsidR="001604C5" w:rsidRPr="001604C5" w:rsidRDefault="001604C5" w:rsidP="001604C5">
            <w:pPr>
              <w:widowControl/>
              <w:jc w:val="center"/>
              <w:rPr>
                <w:rFonts w:ascii="仿宋" w:eastAsia="仿宋" w:hAnsi="仿宋" w:cs="宋体"/>
                <w:kern w:val="0"/>
                <w:sz w:val="24"/>
                <w:szCs w:val="24"/>
              </w:rPr>
            </w:pPr>
            <w:r w:rsidRPr="001604C5">
              <w:rPr>
                <w:rFonts w:ascii="仿宋" w:eastAsia="仿宋" w:hAnsi="仿宋" w:cs="宋体"/>
                <w:kern w:val="0"/>
                <w:sz w:val="24"/>
                <w:szCs w:val="24"/>
              </w:rPr>
              <w:t>合同签订后，20天内通过验收交付使用</w:t>
            </w:r>
            <w:r w:rsidRPr="001604C5">
              <w:rPr>
                <w:rFonts w:ascii="仿宋" w:eastAsia="仿宋" w:hAnsi="仿宋" w:cs="宋体"/>
                <w:kern w:val="0"/>
                <w:sz w:val="24"/>
                <w:szCs w:val="24"/>
              </w:rPr>
              <w:lastRenderedPageBreak/>
              <w:t>（含安装调试培训）。</w:t>
            </w:r>
          </w:p>
        </w:tc>
      </w:tr>
    </w:tbl>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lastRenderedPageBreak/>
        <w:t>合同履行期限：合同签订后，20天内通过验收交付使用（含安装调试培训）。</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本项目(</w:t>
      </w:r>
      <w:r w:rsidRPr="001604C5">
        <w:rPr>
          <w:rFonts w:ascii="微软雅黑" w:eastAsia="仿宋" w:hAnsi="微软雅黑" w:cs="宋体" w:hint="eastAsia"/>
          <w:color w:val="383838"/>
          <w:kern w:val="0"/>
          <w:sz w:val="32"/>
          <w:szCs w:val="32"/>
        </w:rPr>
        <w:t> </w:t>
      </w:r>
      <w:r w:rsidRPr="001604C5">
        <w:rPr>
          <w:rFonts w:ascii="仿宋" w:eastAsia="仿宋" w:hAnsi="仿宋" w:cs="宋体" w:hint="eastAsia"/>
          <w:color w:val="383838"/>
          <w:kern w:val="0"/>
          <w:sz w:val="32"/>
          <w:szCs w:val="32"/>
        </w:rPr>
        <w:t xml:space="preserve">不接受 </w:t>
      </w:r>
      <w:r w:rsidRPr="001604C5">
        <w:rPr>
          <w:rFonts w:ascii="微软雅黑" w:eastAsia="仿宋" w:hAnsi="微软雅黑" w:cs="宋体" w:hint="eastAsia"/>
          <w:color w:val="383838"/>
          <w:kern w:val="0"/>
          <w:sz w:val="32"/>
          <w:szCs w:val="32"/>
        </w:rPr>
        <w:t> </w:t>
      </w:r>
      <w:r w:rsidRPr="001604C5">
        <w:rPr>
          <w:rFonts w:ascii="仿宋" w:eastAsia="仿宋" w:hAnsi="仿宋" w:cs="宋体" w:hint="eastAsia"/>
          <w:color w:val="383838"/>
          <w:kern w:val="0"/>
          <w:sz w:val="32"/>
          <w:szCs w:val="32"/>
        </w:rPr>
        <w:t>)联合体投标。</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二、申请人的资格要求：</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1.满足《中华人民共和国政府采购法》第二十二条规定；</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2.落实政府采购政策需满足的资格要求：</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无</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3.本项目的特定资格要求：1、合格的营业执照复印件。2、近期（上一月或上一季度或上一年度）的财务状况报告和依法缴纳税收和社会保障资金的相关材料，包括如下：（1）资产负债表、利润表、现金流量表和所有者权益变动表及其附注（小企业可不提供所有者权益变动表）；或开户银行出具的资信证明；或专业担保机构出具的报价担保函。（2）缴纳税收的凭据。依法免税的报价供应商，应提供相应文件证明其依法免税。（3）缴纳社会保险的凭据（专用收据或社会保险缴纳清单）。依法不需要缴纳社会保障资金的报价供应商，应提供相应文件证明其依法不需要缴纳社会保障资金。说明：若报价供应商因新注册成立、“一照一码”、“营改增”等政策调整、执行《小企业会计准则》政策、所有者权益未发生变动等原因无法提供上述（1）-（3）证明材料</w:t>
      </w:r>
      <w:r w:rsidRPr="001604C5">
        <w:rPr>
          <w:rFonts w:ascii="仿宋" w:eastAsia="仿宋" w:hAnsi="仿宋" w:cs="宋体" w:hint="eastAsia"/>
          <w:color w:val="383838"/>
          <w:kern w:val="0"/>
          <w:sz w:val="32"/>
          <w:szCs w:val="32"/>
        </w:rPr>
        <w:lastRenderedPageBreak/>
        <w:t>的，应在谈判响应文件中提交如实的情况说明。3、本项目允许采用“信用承诺制”，响应供应商提供“资格承诺函”的即可参加采购活动，在投标文件中无需再提供财务状况报告、依法缴纳税收和社会保障资金的相关证明材料。响应供应商应当遵循诚实信用原则，不得作虚假承诺。响应供应商承诺不实的，属于提供虚假材料谋取成交，应依法承担相应的法律责任。※如若选择提供财务状况报告、依法缴纳税收和社会保障证明的，无需再提供“资格承诺函”。4、谈判响应供应商必须在谈判响应文件中提供谈判代表的法人授权书原件和身份证有效复印件，谈判代表在谈判现场应出示身份证原件。5、谈判响应供应商必须在谈判响应文件中提供无重大违法记录的书面声明。6、本项目不接受联合体形式的报价。以上资格证明文件均应加盖谈判响应供应商公章。</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三、获取采购文件</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 xml:space="preserve">时间：2023年11月06日 </w:t>
      </w:r>
      <w:r w:rsidRPr="001604C5">
        <w:rPr>
          <w:rFonts w:ascii="微软雅黑" w:eastAsia="仿宋" w:hAnsi="微软雅黑" w:cs="宋体" w:hint="eastAsia"/>
          <w:color w:val="383838"/>
          <w:kern w:val="0"/>
          <w:sz w:val="32"/>
          <w:szCs w:val="32"/>
        </w:rPr>
        <w:t> </w:t>
      </w:r>
      <w:r w:rsidRPr="001604C5">
        <w:rPr>
          <w:rFonts w:ascii="仿宋" w:eastAsia="仿宋" w:hAnsi="仿宋" w:cs="宋体" w:hint="eastAsia"/>
          <w:color w:val="383838"/>
          <w:kern w:val="0"/>
          <w:sz w:val="32"/>
          <w:szCs w:val="32"/>
        </w:rPr>
        <w:t>至</w:t>
      </w:r>
      <w:r w:rsidRPr="001604C5">
        <w:rPr>
          <w:rFonts w:ascii="微软雅黑" w:eastAsia="仿宋" w:hAnsi="微软雅黑" w:cs="宋体" w:hint="eastAsia"/>
          <w:color w:val="383838"/>
          <w:kern w:val="0"/>
          <w:sz w:val="32"/>
          <w:szCs w:val="32"/>
        </w:rPr>
        <w:t> </w:t>
      </w:r>
      <w:r w:rsidRPr="001604C5">
        <w:rPr>
          <w:rFonts w:ascii="仿宋" w:eastAsia="仿宋" w:hAnsi="仿宋" w:cs="宋体" w:hint="eastAsia"/>
          <w:color w:val="383838"/>
          <w:kern w:val="0"/>
          <w:sz w:val="32"/>
          <w:szCs w:val="32"/>
        </w:rPr>
        <w:t>2023年11月09日，每天上午00:00至12:00，下午12:00至23:59。（北京时间，法定节假日除外）</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地点：登录招拍挂资源市场化配置交易平台（https://www.xmzpg.com/）申请账号并下载采购文件。（对平台操作有任何疑问，前往平台网站→下载中心→供应商操作手册，平台客服电话：0592-2070077 ）</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方式：在线获取 平台服务费（200元）</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售价：￥0.0 元（人民币）</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四、响应文件提交</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lastRenderedPageBreak/>
        <w:t>截止时间：2023年11月10日 15点00分（北京时间）</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地点：厦门市思明区莲岳路221-1号公交大厦1号楼7楼开标厅</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五、开启</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时间：2023年11月10日 15点00分（北京时间）</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地点：厦门市思明区莲岳路221-1号公交大厦1号楼7楼评标室</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六、公告期限</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自本公告发布之日起3个工作日。</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七、其他补充事宜</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b/>
          <w:bCs/>
          <w:color w:val="383838"/>
          <w:kern w:val="0"/>
          <w:sz w:val="32"/>
          <w:szCs w:val="32"/>
        </w:rPr>
        <w:t>八、凡对本次采购提出询问，请按以下方式联系。</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1.采购人信息</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名 称：厦门海洋职业技术学院</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地址：福建省厦门市翔安区洪钟大道4566号</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联系方式：0592-7769316</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2.采购代理机构信息</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名 称：厦门市务实采购有限公司</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地　址：福建省厦门市思明区莲岳路221-1号公交大厦1号楼7楼</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lastRenderedPageBreak/>
        <w:t>联系方式：施露露 电 话：0592-5822912</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3.项目联系方式</w:t>
      </w:r>
    </w:p>
    <w:p w:rsidR="001604C5" w:rsidRPr="001604C5" w:rsidRDefault="001604C5" w:rsidP="001604C5">
      <w:pPr>
        <w:widowControl/>
        <w:shd w:val="clear" w:color="auto" w:fill="FFFFFF"/>
        <w:spacing w:line="560" w:lineRule="exact"/>
        <w:jc w:val="left"/>
        <w:textAlignment w:val="baseline"/>
        <w:rPr>
          <w:rFonts w:ascii="仿宋" w:eastAsia="仿宋" w:hAnsi="仿宋" w:cs="宋体" w:hint="eastAsia"/>
          <w:color w:val="383838"/>
          <w:kern w:val="0"/>
          <w:sz w:val="32"/>
          <w:szCs w:val="32"/>
        </w:rPr>
      </w:pPr>
      <w:r w:rsidRPr="001604C5">
        <w:rPr>
          <w:rFonts w:ascii="仿宋" w:eastAsia="仿宋" w:hAnsi="仿宋" w:cs="宋体" w:hint="eastAsia"/>
          <w:color w:val="383838"/>
          <w:kern w:val="0"/>
          <w:sz w:val="32"/>
          <w:szCs w:val="32"/>
        </w:rPr>
        <w:t>项目联系人：施露露</w:t>
      </w:r>
    </w:p>
    <w:p w:rsidR="001604C5" w:rsidRPr="001604C5" w:rsidRDefault="001604C5" w:rsidP="001604C5">
      <w:pPr>
        <w:widowControl/>
        <w:shd w:val="clear" w:color="auto" w:fill="FFFFFF"/>
        <w:spacing w:line="560" w:lineRule="exact"/>
        <w:jc w:val="left"/>
        <w:textAlignment w:val="baseline"/>
        <w:rPr>
          <w:rFonts w:ascii="仿宋" w:eastAsia="仿宋" w:hAnsi="仿宋"/>
          <w:sz w:val="32"/>
          <w:szCs w:val="32"/>
        </w:rPr>
      </w:pPr>
      <w:r w:rsidRPr="001604C5">
        <w:rPr>
          <w:rFonts w:ascii="仿宋" w:eastAsia="仿宋" w:hAnsi="仿宋" w:cs="宋体" w:hint="eastAsia"/>
          <w:color w:val="383838"/>
          <w:kern w:val="0"/>
          <w:sz w:val="32"/>
          <w:szCs w:val="32"/>
        </w:rPr>
        <w:t>电　话：0592-5822912</w:t>
      </w:r>
    </w:p>
    <w:sectPr w:rsidR="001604C5" w:rsidRPr="00160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0A" w:rsidRDefault="00792B0A" w:rsidP="001604C5">
      <w:r>
        <w:separator/>
      </w:r>
    </w:p>
  </w:endnote>
  <w:endnote w:type="continuationSeparator" w:id="1">
    <w:p w:rsidR="00792B0A" w:rsidRDefault="00792B0A" w:rsidP="00160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0A" w:rsidRDefault="00792B0A" w:rsidP="001604C5">
      <w:r>
        <w:separator/>
      </w:r>
    </w:p>
  </w:footnote>
  <w:footnote w:type="continuationSeparator" w:id="1">
    <w:p w:rsidR="00792B0A" w:rsidRDefault="00792B0A" w:rsidP="00160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4C5"/>
    <w:rsid w:val="001604C5"/>
    <w:rsid w:val="00792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604C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0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04C5"/>
    <w:rPr>
      <w:sz w:val="18"/>
      <w:szCs w:val="18"/>
    </w:rPr>
  </w:style>
  <w:style w:type="paragraph" w:styleId="a4">
    <w:name w:val="footer"/>
    <w:basedOn w:val="a"/>
    <w:link w:val="Char0"/>
    <w:uiPriority w:val="99"/>
    <w:semiHidden/>
    <w:unhideWhenUsed/>
    <w:rsid w:val="001604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04C5"/>
    <w:rPr>
      <w:sz w:val="18"/>
      <w:szCs w:val="18"/>
    </w:rPr>
  </w:style>
  <w:style w:type="character" w:customStyle="1" w:styleId="2Char">
    <w:name w:val="标题 2 Char"/>
    <w:basedOn w:val="a0"/>
    <w:link w:val="2"/>
    <w:uiPriority w:val="9"/>
    <w:rsid w:val="001604C5"/>
    <w:rPr>
      <w:rFonts w:ascii="宋体" w:eastAsia="宋体" w:hAnsi="宋体" w:cs="宋体"/>
      <w:b/>
      <w:bCs/>
      <w:kern w:val="0"/>
      <w:sz w:val="36"/>
      <w:szCs w:val="36"/>
    </w:rPr>
  </w:style>
  <w:style w:type="paragraph" w:styleId="a5">
    <w:name w:val="Normal (Web)"/>
    <w:basedOn w:val="a"/>
    <w:uiPriority w:val="99"/>
    <w:semiHidden/>
    <w:unhideWhenUsed/>
    <w:rsid w:val="001604C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04C5"/>
    <w:rPr>
      <w:b/>
      <w:bCs/>
    </w:rPr>
  </w:style>
</w:styles>
</file>

<file path=word/webSettings.xml><?xml version="1.0" encoding="utf-8"?>
<w:webSettings xmlns:r="http://schemas.openxmlformats.org/officeDocument/2006/relationships" xmlns:w="http://schemas.openxmlformats.org/wordprocessingml/2006/main">
  <w:divs>
    <w:div w:id="324745236">
      <w:bodyDiv w:val="1"/>
      <w:marLeft w:val="0"/>
      <w:marRight w:val="0"/>
      <w:marTop w:val="0"/>
      <w:marBottom w:val="0"/>
      <w:divBdr>
        <w:top w:val="none" w:sz="0" w:space="0" w:color="auto"/>
        <w:left w:val="none" w:sz="0" w:space="0" w:color="auto"/>
        <w:bottom w:val="none" w:sz="0" w:space="0" w:color="auto"/>
        <w:right w:val="none" w:sz="0" w:space="0" w:color="auto"/>
      </w:divBdr>
      <w:divsChild>
        <w:div w:id="2327373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92797708">
      <w:bodyDiv w:val="1"/>
      <w:marLeft w:val="0"/>
      <w:marRight w:val="0"/>
      <w:marTop w:val="0"/>
      <w:marBottom w:val="0"/>
      <w:divBdr>
        <w:top w:val="none" w:sz="0" w:space="0" w:color="auto"/>
        <w:left w:val="none" w:sz="0" w:space="0" w:color="auto"/>
        <w:bottom w:val="none" w:sz="0" w:space="0" w:color="auto"/>
        <w:right w:val="none" w:sz="0" w:space="0" w:color="auto"/>
      </w:divBdr>
      <w:divsChild>
        <w:div w:id="11643932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257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302</Words>
  <Characters>1727</Characters>
  <Application>Microsoft Office Word</Application>
  <DocSecurity>0</DocSecurity>
  <Lines>14</Lines>
  <Paragraphs>4</Paragraphs>
  <ScaleCrop>false</ScaleCrop>
  <Company>Microsoft</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吴克栋</dc:creator>
  <cp:keywords/>
  <dc:description/>
  <cp:lastModifiedBy>吴克栋</cp:lastModifiedBy>
  <cp:revision>2</cp:revision>
  <dcterms:created xsi:type="dcterms:W3CDTF">2023-11-07T07:55:00Z</dcterms:created>
  <dcterms:modified xsi:type="dcterms:W3CDTF">2023-11-07T07:57:00Z</dcterms:modified>
</cp:coreProperties>
</file>